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D37463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85504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" fillcolor="#c00000" stroked="f" strokeweight="1pt">
                <v:textbox>
                  <w:txbxContent>
                    <w:p w:rsidR="00333BCB" w:rsidRPr="00C275D9" w:rsidRDefault="0085504B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xSsg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85504B">
        <w:rPr>
          <w:noProof/>
          <w:lang w:eastAsia="fr-FR"/>
        </w:rPr>
        <w:t>La datation absolue des roches</w:t>
      </w:r>
    </w:p>
    <w:p w:rsidR="00C275D9" w:rsidRPr="00A13122" w:rsidRDefault="00363701" w:rsidP="00C275D9">
      <w:pPr>
        <w:pStyle w:val="Titreprotocole"/>
      </w:pPr>
      <w: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502285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margin-left:-11.75pt;margin-top:39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EF5BDF" w:rsidRPr="00A13122" w:rsidRDefault="0085504B" w:rsidP="00836FF9">
      <w:pPr>
        <w:pStyle w:val="Titreprotocole"/>
      </w:pPr>
      <w:r>
        <w:t>Dater une roche par radiochronologie</w:t>
      </w:r>
    </w:p>
    <w:p w:rsidR="00EF5BDF" w:rsidRDefault="00EF5BDF" w:rsidP="00535181">
      <w:pPr>
        <w:pStyle w:val="COURANT"/>
      </w:pPr>
    </w:p>
    <w:p w:rsidR="00781405" w:rsidRDefault="00EF5BDF" w:rsidP="00C275D9">
      <w:pPr>
        <w:pStyle w:val="MATERIEL"/>
      </w:pPr>
      <w:r>
        <w:t xml:space="preserve">Matériel </w:t>
      </w:r>
      <w:r w:rsidRPr="00C275D9">
        <w:t>nécessaire</w:t>
      </w:r>
      <w:r w:rsidR="001A7090">
        <w:t> :</w:t>
      </w:r>
    </w:p>
    <w:p w:rsidR="00DE188C" w:rsidRDefault="00DE188C" w:rsidP="00205499">
      <w:pPr>
        <w:pStyle w:val="LISTE"/>
        <w:numPr>
          <w:ilvl w:val="0"/>
          <w:numId w:val="0"/>
        </w:numPr>
        <w:spacing w:after="120" w:line="276" w:lineRule="auto"/>
      </w:pPr>
      <w:r w:rsidRPr="00DE188C">
        <w:t>-</w:t>
      </w:r>
      <w:r>
        <w:t xml:space="preserve"> </w:t>
      </w:r>
      <w:r w:rsidR="003B187D">
        <w:t xml:space="preserve">logiciel </w:t>
      </w:r>
      <w:proofErr w:type="spellStart"/>
      <w:r w:rsidR="003B187D">
        <w:t>Radiochronologie</w:t>
      </w:r>
      <w:proofErr w:type="spellEnd"/>
      <w:r w:rsidR="003B187D">
        <w:t xml:space="preserve"> : </w:t>
      </w:r>
      <w:hyperlink r:id="rId8" w:history="1">
        <w:r w:rsidR="003B187D" w:rsidRPr="00FC1292">
          <w:rPr>
            <w:rStyle w:val="Lienhypertexte"/>
          </w:rPr>
          <w:t>http://s</w:t>
        </w:r>
        <w:r w:rsidR="003B187D" w:rsidRPr="00FC1292">
          <w:rPr>
            <w:rStyle w:val="Lienhypertexte"/>
          </w:rPr>
          <w:t>v</w:t>
        </w:r>
        <w:r w:rsidR="003B187D" w:rsidRPr="00FC1292">
          <w:rPr>
            <w:rStyle w:val="Lienhypertexte"/>
          </w:rPr>
          <w:t>t.ac-amiens.fr/IMG/zip/rad_c.zip</w:t>
        </w:r>
      </w:hyperlink>
      <w:r w:rsidR="003B187D">
        <w:t xml:space="preserve"> </w:t>
      </w:r>
    </w:p>
    <w:p w:rsidR="00A44366" w:rsidRPr="00A44366" w:rsidRDefault="00A44366" w:rsidP="00535181">
      <w:pPr>
        <w:pStyle w:val="COURANT"/>
      </w:pPr>
    </w:p>
    <w:p w:rsidR="00DE188C" w:rsidRDefault="00EF5BDF" w:rsidP="00DE188C">
      <w:pPr>
        <w:pStyle w:val="MATERIEL"/>
      </w:pPr>
      <w:r w:rsidRPr="00C275D9">
        <w:t>Protocole</w:t>
      </w:r>
      <w:r w:rsidR="001A7090">
        <w:t> :</w:t>
      </w:r>
    </w:p>
    <w:p w:rsidR="003B187D" w:rsidRDefault="003B187D" w:rsidP="003B187D">
      <w:pPr>
        <w:pStyle w:val="LISTE"/>
      </w:pPr>
      <w:r>
        <w:t>Sélectionner le menu « Datations » puis « Tableau Rb-Sr »</w:t>
      </w:r>
      <w:r>
        <w:t>.</w:t>
      </w:r>
    </w:p>
    <w:p w:rsidR="003B187D" w:rsidRDefault="003B187D" w:rsidP="003B187D">
      <w:pPr>
        <w:pStyle w:val="LISTE"/>
      </w:pPr>
      <w:r>
        <w:t>Rentrer les valeurs des rapports 87Rb/86Sr et 87Sr/86Sr</w:t>
      </w:r>
      <w:r>
        <w:t>.</w:t>
      </w:r>
    </w:p>
    <w:p w:rsidR="003B187D" w:rsidRDefault="003B187D" w:rsidP="003B187D">
      <w:pPr>
        <w:pStyle w:val="LISTE"/>
      </w:pPr>
      <w:r>
        <w:t xml:space="preserve">Appuyer pour « Entrée » pour afficher une deuxième ligne de valeurs </w:t>
      </w:r>
      <w:bookmarkStart w:id="0" w:name="_GoBack"/>
      <w:bookmarkEnd w:id="0"/>
      <w:r>
        <w:t>correspondant à un autre minéral</w:t>
      </w:r>
      <w:r>
        <w:t>.</w:t>
      </w:r>
    </w:p>
    <w:p w:rsidR="003B187D" w:rsidRDefault="003B187D" w:rsidP="003B187D">
      <w:pPr>
        <w:pStyle w:val="LISTE"/>
      </w:pPr>
      <w:r>
        <w:t>Répéter l’opération autan</w:t>
      </w:r>
      <w:r>
        <w:t>t de fois qu’il y a de minéraux.</w:t>
      </w:r>
    </w:p>
    <w:p w:rsidR="008741E1" w:rsidRPr="00535181" w:rsidRDefault="003B187D" w:rsidP="003B187D">
      <w:pPr>
        <w:pStyle w:val="LISTE"/>
      </w:pPr>
      <w:r>
        <w:t>Clique</w:t>
      </w:r>
      <w:r>
        <w:t>r sur « Recadrer le graphique ».</w:t>
      </w:r>
    </w:p>
    <w:sectPr w:rsidR="008741E1" w:rsidRPr="00535181" w:rsidSect="00363701">
      <w:headerReference w:type="default" r:id="rId9"/>
      <w:footerReference w:type="default" r:id="rId10"/>
      <w:pgSz w:w="11906" w:h="16838"/>
      <w:pgMar w:top="1702" w:right="1417" w:bottom="1560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2E" w:rsidRDefault="00EB7A2E" w:rsidP="002E6F5A">
      <w:pPr>
        <w:spacing w:after="0" w:line="240" w:lineRule="auto"/>
      </w:pPr>
      <w:r>
        <w:separator/>
      </w:r>
    </w:p>
  </w:endnote>
  <w:endnote w:type="continuationSeparator" w:id="0">
    <w:p w:rsidR="00EB7A2E" w:rsidRDefault="00EB7A2E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0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85504B">
      <w:rPr>
        <w:rFonts w:cs="Arial"/>
        <w:color w:val="7F7F7F" w:themeColor="text1" w:themeTint="80"/>
        <w:sz w:val="16"/>
        <w:szCs w:val="16"/>
      </w:rPr>
      <w:t xml:space="preserve"> – p. 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2E" w:rsidRDefault="00EB7A2E" w:rsidP="002E6F5A">
      <w:pPr>
        <w:spacing w:after="0" w:line="240" w:lineRule="auto"/>
      </w:pPr>
      <w:r>
        <w:separator/>
      </w:r>
    </w:p>
  </w:footnote>
  <w:footnote w:type="continuationSeparator" w:id="0">
    <w:p w:rsidR="00EB7A2E" w:rsidRDefault="00EB7A2E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3F4C0A">
      <w:rPr>
        <w:color w:val="C00000"/>
      </w:rPr>
      <w:t>6</w:t>
    </w:r>
    <w:r w:rsidRPr="00E82DE5">
      <w:rPr>
        <w:color w:val="C00000"/>
      </w:rPr>
      <w:t xml:space="preserve"> – </w:t>
    </w:r>
    <w:r w:rsidR="003F4C0A">
      <w:rPr>
        <w:color w:val="C00000"/>
      </w:rPr>
      <w:t>Le temps et les roche</w:t>
    </w:r>
    <w:r w:rsidR="004474E4" w:rsidRPr="00E82DE5">
      <w:rPr>
        <w:color w:val="C0000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C50"/>
    <w:multiLevelType w:val="hybridMultilevel"/>
    <w:tmpl w:val="BB04FCF0"/>
    <w:lvl w:ilvl="0" w:tplc="81A89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  <w:num w:numId="32">
    <w:abstractNumId w:val="11"/>
  </w:num>
  <w:num w:numId="3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A7090"/>
    <w:rsid w:val="001C6AA1"/>
    <w:rsid w:val="001C7D5E"/>
    <w:rsid w:val="001D7486"/>
    <w:rsid w:val="00205499"/>
    <w:rsid w:val="00205BE0"/>
    <w:rsid w:val="00221894"/>
    <w:rsid w:val="00243229"/>
    <w:rsid w:val="002625BB"/>
    <w:rsid w:val="002D768D"/>
    <w:rsid w:val="002E6F5A"/>
    <w:rsid w:val="002F0F4B"/>
    <w:rsid w:val="00333BCB"/>
    <w:rsid w:val="00344921"/>
    <w:rsid w:val="00363701"/>
    <w:rsid w:val="00367B1E"/>
    <w:rsid w:val="00391B10"/>
    <w:rsid w:val="003A168C"/>
    <w:rsid w:val="003A4EDF"/>
    <w:rsid w:val="003A540A"/>
    <w:rsid w:val="003B187D"/>
    <w:rsid w:val="003F4C0A"/>
    <w:rsid w:val="00401872"/>
    <w:rsid w:val="00403F37"/>
    <w:rsid w:val="004474E4"/>
    <w:rsid w:val="00454BDE"/>
    <w:rsid w:val="00457449"/>
    <w:rsid w:val="004617D1"/>
    <w:rsid w:val="004A6157"/>
    <w:rsid w:val="004D1DB3"/>
    <w:rsid w:val="00535181"/>
    <w:rsid w:val="00542041"/>
    <w:rsid w:val="005467F4"/>
    <w:rsid w:val="00547686"/>
    <w:rsid w:val="00560475"/>
    <w:rsid w:val="00563A7B"/>
    <w:rsid w:val="00590AEA"/>
    <w:rsid w:val="005A2716"/>
    <w:rsid w:val="005A6749"/>
    <w:rsid w:val="005B394E"/>
    <w:rsid w:val="005E4F76"/>
    <w:rsid w:val="00621336"/>
    <w:rsid w:val="006311D1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4589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820088"/>
    <w:rsid w:val="008232CB"/>
    <w:rsid w:val="00836FF9"/>
    <w:rsid w:val="00837A90"/>
    <w:rsid w:val="0085504B"/>
    <w:rsid w:val="00857BB4"/>
    <w:rsid w:val="008741E1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37463"/>
    <w:rsid w:val="00DA102E"/>
    <w:rsid w:val="00DE188C"/>
    <w:rsid w:val="00E82DE5"/>
    <w:rsid w:val="00EB3099"/>
    <w:rsid w:val="00EB7A2E"/>
    <w:rsid w:val="00EC669B"/>
    <w:rsid w:val="00EF5BDF"/>
    <w:rsid w:val="00F03A99"/>
    <w:rsid w:val="00F30480"/>
    <w:rsid w:val="00F527AE"/>
    <w:rsid w:val="00F620AE"/>
    <w:rsid w:val="00F86829"/>
    <w:rsid w:val="00FC603F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64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  <w:style w:type="character" w:styleId="Lienhypertextesuivivisit">
    <w:name w:val="FollowedHyperlink"/>
    <w:basedOn w:val="Policepardfaut"/>
    <w:uiPriority w:val="99"/>
    <w:semiHidden/>
    <w:unhideWhenUsed/>
    <w:rsid w:val="003B1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t.ac-amiens.fr/IMG/zip/rad_c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82A3-D219-4C7E-99D2-38C03B5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473</Characters>
  <Application>Microsoft Office Word</Application>
  <DocSecurity>0</DocSecurity>
  <Lines>14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2020-06-30T10:31:00Z</dcterms:created>
  <dcterms:modified xsi:type="dcterms:W3CDTF">2020-06-30T10:50:00Z</dcterms:modified>
</cp:coreProperties>
</file>