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Pr="00A13122" w:rsidRDefault="002C572B" w:rsidP="00836FF9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56704" behindDoc="1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701040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C2411C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11C">
                              <w:rPr>
                                <w:rFonts w:ascii="Arial Black" w:hAnsi="Arial Black" w:cs="Arial"/>
                                <w:color w:val="000000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9.45pt;margin-top:55.2pt;width:128.1pt;height:27.65pt;z-index:-251659776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" fillcolor="#d9df23" stroked="f" strokeweight="1pt">
                <v:stroke joinstyle="miter"/>
                <v:path arrowok="t"/>
                <v:textbox>
                  <w:txbxContent>
                    <w:p w:rsidR="009644FE" w:rsidRPr="00C2411C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/>
                          <w:sz w:val="24"/>
                          <w:szCs w:val="24"/>
                        </w:rPr>
                      </w:pPr>
                      <w:r w:rsidRPr="00C2411C">
                        <w:rPr>
                          <w:rFonts w:ascii="Arial Black" w:hAnsi="Arial Black" w:cs="Arial"/>
                          <w:color w:val="000000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58752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E42FCB" w:rsidRDefault="008539D3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42FCB"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3.5pt;margin-top:0;width:22.1pt;height:25.2pt;z-index:-251657728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" fillcolor="#3160ae" stroked="f" strokeweight="1pt">
                <v:textbox>
                  <w:txbxContent>
                    <w:p w:rsidR="00333BCB" w:rsidRPr="00E42FCB" w:rsidRDefault="008539D3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42FCB"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E42FCB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E42FCB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E42FCB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8" type="#_x0000_t61" style="position:absolute;margin-left:-11.55pt;margin-top:0;width:45.3pt;height:2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" adj="6300,28955" fillcolor="#587bbb" stroked="f" strokeweight="1pt">
                <v:textbox>
                  <w:txbxContent>
                    <w:p w:rsidR="00333BCB" w:rsidRPr="00E42FCB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E42FCB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E42FCB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8539D3">
        <w:rPr>
          <w:noProof/>
          <w:lang w:eastAsia="fr-FR"/>
        </w:rPr>
        <w:t>Le cerveau, un organe composé de cellules spécialisées</w:t>
      </w:r>
    </w:p>
    <w:p w:rsidR="00EF5BDF" w:rsidRDefault="008539D3" w:rsidP="00E42FCB">
      <w:pPr>
        <w:pStyle w:val="Titreprotocole"/>
        <w:ind w:firstLine="357"/>
      </w:pPr>
      <w:r>
        <w:t>Disséquer un encéphale d’agneau</w:t>
      </w:r>
      <w:r w:rsidR="00BC125C">
        <w:t xml:space="preserve"> </w:t>
      </w:r>
      <w:bookmarkStart w:id="0" w:name="_GoBack"/>
      <w:bookmarkEnd w:id="0"/>
      <w:r w:rsidR="00BC125C">
        <w:t xml:space="preserve">(doc </w:t>
      </w:r>
      <w:r>
        <w:t>2</w:t>
      </w:r>
      <w:r w:rsidR="00BC125C">
        <w:t>)</w:t>
      </w:r>
    </w:p>
    <w:p w:rsidR="00BC125C" w:rsidRPr="00A13122" w:rsidRDefault="00BC125C" w:rsidP="00836FF9">
      <w:pPr>
        <w:pStyle w:val="Titreprotocole"/>
      </w:pPr>
    </w:p>
    <w:p w:rsidR="00781405" w:rsidRDefault="00EF5BDF" w:rsidP="00781405">
      <w:pPr>
        <w:pStyle w:val="MATERIEL"/>
      </w:pPr>
      <w:r>
        <w:t>Matériel nécessaire</w:t>
      </w:r>
      <w:r w:rsidR="001A7090">
        <w:t> :</w:t>
      </w:r>
    </w:p>
    <w:p w:rsidR="00BC125C" w:rsidRDefault="00EF5BDF" w:rsidP="008539D3">
      <w:pPr>
        <w:pStyle w:val="materielcourant"/>
      </w:pPr>
      <w:r w:rsidRPr="00836FF9">
        <w:t xml:space="preserve">- </w:t>
      </w:r>
      <w:r w:rsidR="008539D3">
        <w:t>cervelle d’agneau congelée</w:t>
      </w:r>
    </w:p>
    <w:p w:rsidR="008539D3" w:rsidRDefault="008539D3" w:rsidP="008539D3">
      <w:pPr>
        <w:pStyle w:val="materielcourant"/>
      </w:pPr>
      <w:r>
        <w:t>- matériel de dissection</w:t>
      </w:r>
    </w:p>
    <w:p w:rsidR="008539D3" w:rsidRDefault="008539D3" w:rsidP="008539D3">
      <w:pPr>
        <w:pStyle w:val="materielcourant"/>
      </w:pPr>
      <w:r>
        <w:t>- verre de montre</w:t>
      </w:r>
    </w:p>
    <w:p w:rsidR="008539D3" w:rsidRDefault="008539D3" w:rsidP="008539D3">
      <w:pPr>
        <w:pStyle w:val="materielcourant"/>
      </w:pPr>
      <w:r>
        <w:t>- microscope optique, lames et lamelles</w:t>
      </w:r>
    </w:p>
    <w:p w:rsidR="008539D3" w:rsidRDefault="008539D3" w:rsidP="008539D3">
      <w:pPr>
        <w:pStyle w:val="materielcourant"/>
      </w:pPr>
      <w:r>
        <w:t>- bleu de méthylène</w:t>
      </w:r>
    </w:p>
    <w:p w:rsidR="008539D3" w:rsidRPr="00BC125C" w:rsidRDefault="008539D3" w:rsidP="008539D3">
      <w:pPr>
        <w:pStyle w:val="materielcourant"/>
        <w:rPr>
          <w:b/>
          <w:i/>
        </w:rPr>
      </w:pPr>
      <w:r>
        <w:t xml:space="preserve">- </w:t>
      </w:r>
      <w:r w:rsidR="00E61EB3">
        <w:t>f</w:t>
      </w:r>
      <w:r>
        <w:t>iche technique pour l’utilisation du microscope optique</w:t>
      </w:r>
    </w:p>
    <w:p w:rsidR="00781405" w:rsidRPr="00781405" w:rsidRDefault="00781405" w:rsidP="00781405">
      <w:pPr>
        <w:pStyle w:val="materielcourant"/>
        <w:rPr>
          <w:b/>
        </w:rPr>
      </w:pPr>
    </w:p>
    <w:p w:rsidR="00836FF9" w:rsidRDefault="00EF5BDF" w:rsidP="001A7090">
      <w:pPr>
        <w:pStyle w:val="MATERIEL"/>
      </w:pPr>
      <w:r>
        <w:t>Protocole</w:t>
      </w:r>
      <w:r w:rsidR="001A7090">
        <w:t> :</w:t>
      </w:r>
      <w:r>
        <w:t xml:space="preserve"> </w:t>
      </w:r>
    </w:p>
    <w:p w:rsidR="00836FF9" w:rsidRDefault="008539D3" w:rsidP="00836FF9">
      <w:pPr>
        <w:pStyle w:val="LISTE"/>
      </w:pPr>
      <w:r>
        <w:t>Réaliser une tranche fine de cervelle d’agneau</w:t>
      </w:r>
      <w:r w:rsidR="00E61EB3">
        <w:t xml:space="preserve"> (légèrement décongelée)</w:t>
      </w:r>
      <w:r>
        <w:t xml:space="preserve"> en coupe sagittale afin d’observer les différentes parties de l’encéphale et la position de la substance blanche et de la substance grise.</w:t>
      </w:r>
    </w:p>
    <w:p w:rsidR="00BC125C" w:rsidRDefault="00E42FCB" w:rsidP="00836FF9">
      <w:pPr>
        <w:pStyle w:val="LISTE"/>
      </w:pPr>
      <w:r>
        <w:t xml:space="preserve">À </w:t>
      </w:r>
      <w:r w:rsidR="008539D3">
        <w:t>l’aide de la pointe du scalpel, prélever un peu de substance grise et la déposer dans un verre de montre. Déposer quelques gouttes de bleu de méthylène et attendre 2 min environ.</w:t>
      </w:r>
    </w:p>
    <w:p w:rsidR="008539D3" w:rsidRDefault="00E42FCB" w:rsidP="00836FF9">
      <w:pPr>
        <w:pStyle w:val="LISTE"/>
      </w:pPr>
      <w:r>
        <w:t xml:space="preserve"> À </w:t>
      </w:r>
      <w:r w:rsidR="008539D3">
        <w:t>l’aide de la pointe du scalpel, prélever un peu de substance grise colorée et la déposer sur une lame. Déposer une lamelle sur la préparation et écraser délicatement.</w:t>
      </w:r>
    </w:p>
    <w:p w:rsidR="008539D3" w:rsidRDefault="008539D3" w:rsidP="008539D3">
      <w:pPr>
        <w:pStyle w:val="LISTE"/>
      </w:pPr>
      <w:r>
        <w:t>Observer au microscope optique</w:t>
      </w:r>
    </w:p>
    <w:sectPr w:rsidR="008539D3" w:rsidSect="008A0B54">
      <w:headerReference w:type="default" r:id="rId7"/>
      <w:footerReference w:type="default" r:id="rId8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73" w:rsidRDefault="00A76273" w:rsidP="002E6F5A">
      <w:pPr>
        <w:spacing w:after="0" w:line="240" w:lineRule="auto"/>
      </w:pPr>
      <w:r>
        <w:separator/>
      </w:r>
    </w:p>
  </w:endnote>
  <w:endnote w:type="continuationSeparator" w:id="0">
    <w:p w:rsidR="00A76273" w:rsidRDefault="00A76273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</w:t>
    </w:r>
    <w:r w:rsidR="004617D1">
      <w:rPr>
        <w:rFonts w:cs="Arial"/>
        <w:color w:val="7F7F7F"/>
        <w:sz w:val="16"/>
        <w:szCs w:val="16"/>
      </w:rPr>
      <w:t>20</w:t>
    </w:r>
    <w:r>
      <w:rPr>
        <w:rFonts w:cs="Arial"/>
        <w:color w:val="7F7F7F"/>
        <w:sz w:val="16"/>
        <w:szCs w:val="16"/>
      </w:rPr>
      <w:t xml:space="preserve">. SVT </w:t>
    </w:r>
    <w:r w:rsidR="004617D1">
      <w:rPr>
        <w:rFonts w:cs="Arial"/>
        <w:color w:val="7F7F7F"/>
        <w:sz w:val="16"/>
        <w:szCs w:val="16"/>
      </w:rPr>
      <w:t>Terminale,</w:t>
    </w:r>
    <w:r>
      <w:rPr>
        <w:rFonts w:cs="Arial"/>
        <w:color w:val="7F7F7F"/>
        <w:sz w:val="16"/>
        <w:szCs w:val="16"/>
      </w:rPr>
      <w:t xml:space="preserve"> </w:t>
    </w:r>
    <w:r w:rsidRPr="00D97A07">
      <w:rPr>
        <w:rFonts w:cs="Arial"/>
        <w:color w:val="7F7F7F"/>
        <w:sz w:val="16"/>
        <w:szCs w:val="16"/>
      </w:rPr>
      <w:t xml:space="preserve">collection </w:t>
    </w:r>
    <w:r>
      <w:rPr>
        <w:rFonts w:cs="Arial"/>
        <w:color w:val="7F7F7F"/>
        <w:sz w:val="16"/>
        <w:szCs w:val="16"/>
      </w:rPr>
      <w:t>SVT Lycée</w:t>
    </w:r>
    <w:r w:rsidR="005A2716">
      <w:rPr>
        <w:rFonts w:cs="Arial"/>
        <w:color w:val="7F7F7F"/>
        <w:sz w:val="16"/>
        <w:szCs w:val="16"/>
      </w:rPr>
      <w:t xml:space="preserve"> – p. </w:t>
    </w:r>
    <w:r w:rsidR="00E42FCB">
      <w:rPr>
        <w:rFonts w:cs="Arial"/>
        <w:color w:val="7F7F7F"/>
        <w:sz w:val="16"/>
        <w:szCs w:val="16"/>
      </w:rPr>
      <w:t>314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73" w:rsidRDefault="00A76273" w:rsidP="002E6F5A">
      <w:pPr>
        <w:spacing w:after="0" w:line="240" w:lineRule="auto"/>
      </w:pPr>
      <w:r>
        <w:separator/>
      </w:r>
    </w:p>
  </w:footnote>
  <w:footnote w:type="continuationSeparator" w:id="0">
    <w:p w:rsidR="00A76273" w:rsidRDefault="00A76273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FCB" w:rsidRDefault="00E42FCB" w:rsidP="00E42FCB">
    <w:pPr>
      <w:pStyle w:val="CHAPITRE"/>
      <w:rPr>
        <w:color w:val="3160AE"/>
      </w:rPr>
    </w:pPr>
    <w:r w:rsidRPr="009B3BE3">
      <w:rPr>
        <w:color w:val="3160AE"/>
      </w:rPr>
      <w:t>CHAPITRE 15 – cerveau, MOUVEMENT VOLONTAI</w:t>
    </w:r>
    <w:r>
      <w:rPr>
        <w:color w:val="3160AE"/>
      </w:rPr>
      <w:t>RE ET ACTION DE SUBSTANCES</w:t>
    </w:r>
  </w:p>
  <w:p w:rsidR="00E42FCB" w:rsidRPr="009B3BE3" w:rsidRDefault="00E42FCB" w:rsidP="00E42FCB">
    <w:pPr>
      <w:pStyle w:val="CHAPITRE"/>
      <w:rPr>
        <w:color w:val="3160AE"/>
      </w:rPr>
    </w:pPr>
    <w:r>
      <w:rPr>
        <w:color w:val="3160AE"/>
      </w:rPr>
      <w:t xml:space="preserve">                        </w:t>
    </w:r>
    <w:r w:rsidRPr="009B3BE3">
      <w:rPr>
        <w:color w:val="3160AE"/>
      </w:rPr>
      <w:t>EXOGèNES</w:t>
    </w:r>
  </w:p>
  <w:p w:rsidR="005A2716" w:rsidRPr="00E42FCB" w:rsidRDefault="005A2716" w:rsidP="00E42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516F0"/>
    <w:multiLevelType w:val="hybridMultilevel"/>
    <w:tmpl w:val="A19C6368"/>
    <w:lvl w:ilvl="0" w:tplc="670A893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  <w:lvlOverride w:ilvl="0">
      <w:startOverride w:val="1"/>
    </w:lvlOverride>
  </w:num>
  <w:num w:numId="11">
    <w:abstractNumId w:val="14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7"/>
    <w:lvlOverride w:ilvl="0">
      <w:startOverride w:val="1"/>
    </w:lvlOverride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0D7E19"/>
    <w:rsid w:val="00136F3B"/>
    <w:rsid w:val="00143B46"/>
    <w:rsid w:val="00157052"/>
    <w:rsid w:val="001A7090"/>
    <w:rsid w:val="001C6AA1"/>
    <w:rsid w:val="00205BE0"/>
    <w:rsid w:val="00221894"/>
    <w:rsid w:val="00243229"/>
    <w:rsid w:val="002625BB"/>
    <w:rsid w:val="002C572B"/>
    <w:rsid w:val="002E6F5A"/>
    <w:rsid w:val="002F0F4B"/>
    <w:rsid w:val="00333BCB"/>
    <w:rsid w:val="00344921"/>
    <w:rsid w:val="00367B1E"/>
    <w:rsid w:val="00372F0B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42041"/>
    <w:rsid w:val="00560475"/>
    <w:rsid w:val="00563A7B"/>
    <w:rsid w:val="005A2716"/>
    <w:rsid w:val="005A6749"/>
    <w:rsid w:val="005B2A1D"/>
    <w:rsid w:val="005B394E"/>
    <w:rsid w:val="005E2E81"/>
    <w:rsid w:val="005E4F76"/>
    <w:rsid w:val="00633B29"/>
    <w:rsid w:val="006514E0"/>
    <w:rsid w:val="00651925"/>
    <w:rsid w:val="00665E09"/>
    <w:rsid w:val="00690BBF"/>
    <w:rsid w:val="006E34A4"/>
    <w:rsid w:val="006F489B"/>
    <w:rsid w:val="006F57B0"/>
    <w:rsid w:val="007318BB"/>
    <w:rsid w:val="00742483"/>
    <w:rsid w:val="00760FCE"/>
    <w:rsid w:val="00781405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539D3"/>
    <w:rsid w:val="00857BB4"/>
    <w:rsid w:val="008778C5"/>
    <w:rsid w:val="00896C42"/>
    <w:rsid w:val="008A0B54"/>
    <w:rsid w:val="008A4328"/>
    <w:rsid w:val="008D2F65"/>
    <w:rsid w:val="008F4A41"/>
    <w:rsid w:val="008F5496"/>
    <w:rsid w:val="009007E9"/>
    <w:rsid w:val="00927EFE"/>
    <w:rsid w:val="009611C4"/>
    <w:rsid w:val="009644FE"/>
    <w:rsid w:val="00967405"/>
    <w:rsid w:val="009B0E3C"/>
    <w:rsid w:val="009B55B2"/>
    <w:rsid w:val="009C61D5"/>
    <w:rsid w:val="009F0887"/>
    <w:rsid w:val="009F2A94"/>
    <w:rsid w:val="00A13122"/>
    <w:rsid w:val="00A33862"/>
    <w:rsid w:val="00A76273"/>
    <w:rsid w:val="00AA221A"/>
    <w:rsid w:val="00AB59F7"/>
    <w:rsid w:val="00B04BEB"/>
    <w:rsid w:val="00B14D9A"/>
    <w:rsid w:val="00B23974"/>
    <w:rsid w:val="00B8091B"/>
    <w:rsid w:val="00BA5B3E"/>
    <w:rsid w:val="00BB7E61"/>
    <w:rsid w:val="00BC125C"/>
    <w:rsid w:val="00BE57B0"/>
    <w:rsid w:val="00C05312"/>
    <w:rsid w:val="00C10FFA"/>
    <w:rsid w:val="00C2411C"/>
    <w:rsid w:val="00C37008"/>
    <w:rsid w:val="00C5211A"/>
    <w:rsid w:val="00C54D5C"/>
    <w:rsid w:val="00C91579"/>
    <w:rsid w:val="00CA2BC5"/>
    <w:rsid w:val="00CC2ADD"/>
    <w:rsid w:val="00D16E6C"/>
    <w:rsid w:val="00D60DD8"/>
    <w:rsid w:val="00D7152B"/>
    <w:rsid w:val="00DA102E"/>
    <w:rsid w:val="00E42FCB"/>
    <w:rsid w:val="00E61EB3"/>
    <w:rsid w:val="00EB3099"/>
    <w:rsid w:val="00EF5BDF"/>
    <w:rsid w:val="00F86829"/>
    <w:rsid w:val="00FA29FA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0B2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Batang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rPr>
      <w:rFonts w:eastAsia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="Times New Roman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827</Characters>
  <Application>Microsoft Office Word</Application>
  <DocSecurity>0</DocSecurity>
  <Lines>19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2020-06-28T23:35:00Z</dcterms:created>
  <dcterms:modified xsi:type="dcterms:W3CDTF">2020-06-28T23:35:00Z</dcterms:modified>
</cp:coreProperties>
</file>