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1D" w:rsidRDefault="004E6C1D" w:rsidP="004E6C1D"/>
    <w:p w:rsidR="004E6C1D" w:rsidRPr="00A13122" w:rsidRDefault="004E6C1D" w:rsidP="004E6C1D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4624" behindDoc="1" locked="0" layoutInCell="1" allowOverlap="1" wp14:anchorId="3D02738E" wp14:editId="2217ECA0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6A0A75" w:rsidP="004E6C1D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2738E" id="Rectangle 12" o:spid="_x0000_s1026" style="position:absolute;margin-left:33.5pt;margin-top:0;width:22.1pt;height:25.2pt;z-index:-251641856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HjnQIAAJEFAAAOAAAAZHJzL2Uyb0RvYy54bWysVEtv2zAMvg/YfxB0X+2kzwV1iqBdhwFF&#10;W7QdelZkKTYgixqlxM5+/Sj50a4rdhiWg0OJH1+fSJ5fdI1hO4W+Blvw2UHOmbISytpuCv796frT&#10;GWc+CFsKA1YVfK88v1h+/HDeuoWaQwWmVMjIifWL1hW8CsEtsszLSjXCH4BTlpQasBGBjrjJShQt&#10;eW9MNs/zk6wFLB2CVN7T7VWv5MvkX2slw53WXgVmCk65hfTF9F3Hb7Y8F4sNClfVckhD/EMWjagt&#10;BZ1cXYkg2BbrP1w1tUTwoMOBhCYDrWupUg1UzSx/U81jJZxKtRA53k00+f/nVt7u7pHVJb3dnDMr&#10;GnqjB2JN2I1RjO6IoNb5BeEe3T0OJ09irLbT2MR/qoN1idT9RKrqApN0OT/LT06JekmqQ3qyo0R6&#10;9mLs0IevChoWhYIjRU9Uit2NDxSQoCMkxvJg6vK6NiYdcLO+NMh2gt73cHaSr77EjMnkN5ixEWwh&#10;mvXqeJPFwvpSkhT2RkWcsQ9KEycx+ZRJ6kY1xRFSKhtmvaoSperDH+f0G6PH/o0WKZfkMHrWFH/y&#10;PTgYkb2T0Xef5YCPpio182Sc/y2x3niySJHBhsm4qS3gew4MVTVE7vEjST01kaXQrTuCRHEN5Z6a&#10;B6GfKu/kdU1PeCN8uBdIY0SvTqsh3NFHG2gLDoPEWQX48737iKfuJi1nLY1lwf2PrUDFmflmqe8/&#10;z46ogVhIh6Pj0zkd8LVm/Vpjt80lUGfMaAk5mcSID2YUNULzTBtkFaOSSlhJsQsuA46Hy9CvC9pB&#10;Uq1WCUaz60S4sY9ORueR4NiiT92zQDf0caABuIVxhMXiTTv32GhpYbUNoOvU6y+8DtTT3KceGnZU&#10;XCyvzwn1skmXv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JmXgeOdAgAAkQ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6A0A75" w:rsidP="004E6C1D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DD6808" wp14:editId="6AECAD55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4E6C1D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D680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UEywIAAPUFAAAOAAAAZHJzL2Uyb0RvYy54bWysVEtv2zAMvg/YfxB0b+281iyoU6QpOgwo&#10;2qLt0LMiS7EHWdQkJXb260vJj2RbscOwHBxRJD+Sn0heXjWVInthXQk6o6PzlBKhOeSl3mb028vt&#10;2ZwS55nOmQItMnoQjl4tP364rM1CjKEAlQtLEES7RW0yWnhvFknieCEq5s7BCI1KCbZiHkW7TXLL&#10;akSvVDJO009JDTY3FrhwDm9vWiVdRnwpBfcPUjrhicoo5ubj18bvJnyT5SVbbC0zRcm7NNg/ZFGx&#10;UmPQAeqGeUZ2tvwDqiq5BQfSn3OoEpCy5CLWgNWM0t+qeS6YEbEWJMeZgSb3/2D5/f7RkjLHt5tQ&#10;olmFb/SErDG9VYLMAj+1cQs0ezaPtpMcHkOxjbRV+McySBM5PQycisYTjpezi9lkhMxzVE3wxaaR&#10;8+TobKzzXwRUJBwyWot8K0IGa6YU7Hxkle3vnI/05l2OLP8+okRWCl9rzxQ5G6fzyaR7zhOj8anR&#10;fJrOog2G7yDx1CcQ8B2oMr8tlYqC3W7WyhLExzrmF9fX1yEAuvxipnQw1hDcWnW4SQJtLVHx5A9K&#10;BDuln4REwpGacawttroY4jDOhfajVlWwXHThU/z10cNwBI+YSwQMyBLjD9gdQG/ZgvTYbZadfXAV&#10;cVIG5/RvibXOg0eMDNoPzlWpwb4HoLCqLnJr35PUUhNY8s2maZsxWIabDeQHbFAL7eQ6w29L7JM7&#10;5vwjs/j42Fq4fvwDfqSCOqPQnSgpwP587z7Y4wShlpIaRz+j7seOWUGJ+qpxtj6PptilxEdhOrsY&#10;o2BPNZtTjd5Va8AGwXbE7OIx2HvVH6WF6hW31CpERRXTHGNnlHvbC2vfriTcc1ysVtEM94Nh/k4/&#10;Gx7AA8+hU1+aV2ZNNywep+we+jXRNXXL8dE2eGpY7TzI0gflkddOwN0SW6nbg2F5ncrR6ritl28A&#10;AAD//wMAUEsDBBQABgAIAAAAIQCycq+x3QAAAAYBAAAPAAAAZHJzL2Rvd25yZXYueG1sTI/BTsMw&#10;EETvSPyDtUjcWruFlCpkU6ECKj1R2n6AG5skIl5HsdskfD3LCY6jGc28yVaDa8TFdqH2hDCbKhCW&#10;Cm9qKhGOh9fJEkSImoxuPFmE0QZY5ddXmU6N7+nDXvaxFFxCIdUIVYxtKmUoKut0mPrWEnufvnM6&#10;suxKaTrdc7lr5FyphXS6Jl6odGvXlS2+9meH8L5WyfPbNhlfzGYkv9sdTL/5Rry9GZ4eQUQ7xL8w&#10;/OIzOuTMdPJnMkE0CJP53YyjCPyI7cVDAuKEkKh7kHkm/+PnPwAAAP//AwBQSwECLQAUAAYACAAA&#10;ACEAtoM4kv4AAADhAQAAEwAAAAAAAAAAAAAAAAAAAAAAW0NvbnRlbnRfVHlwZXNdLnhtbFBLAQIt&#10;ABQABgAIAAAAIQA4/SH/1gAAAJQBAAALAAAAAAAAAAAAAAAAAC8BAABfcmVscy8ucmVsc1BLAQIt&#10;ABQABgAIAAAAIQBYl8UEywIAAPUFAAAOAAAAAAAAAAAAAAAAAC4CAABkcnMvZTJvRG9jLnhtbFBL&#10;AQItABQABgAIAAAAIQCycq+x3QAAAAYBAAAPAAAAAAAAAAAAAAAAACUFAABkcnMvZG93bnJldi54&#10;bWxQSwUGAAAAAAQABADzAAAALwYAAAAA&#10;" adj="6300,28955" fillcolor="#587bbb" stroked="f" strokeweight="1pt">
                <v:textbox>
                  <w:txbxContent>
                    <w:p w:rsidR="006A0A75" w:rsidRPr="00A13122" w:rsidRDefault="006A0A75" w:rsidP="004E6C1D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>La contraction musculaire à l’échelle cellulaire</w:t>
      </w:r>
    </w:p>
    <w:p w:rsidR="004E6C1D" w:rsidRDefault="004E6C1D" w:rsidP="004E6C1D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14C27916" wp14:editId="03AC075B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1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4E6C1D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C27916" id="_x0000_s1037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kstAIAALAFAAAOAAAAZHJzL2Uyb0RvYy54bWysVM1u2zAMvg/YOwi6r47TpD9BnSJokGFA&#10;0QZth54VWY4FyKImKYmzp9m77MVGSbbbdcUOw3JwRPHjxx+RvLpuG0X2wjoJuqD5yYgSoTmUUm8L&#10;+vVp9emCEueZLpkCLQp6FI5ezz9+uDqYmRhDDaoUliCJdrODKWjtvZllmeO1aJg7ASM0KiuwDfMo&#10;2m1WWnZA9kZl49HoLDuALY0FLpzD22VS0nnkryrB/X1VOeGJKijG5uPXxu8mfLP5FZttLTO15F0Y&#10;7B+iaJjU6HSgWjLPyM7KP6gayS04qPwJhyaDqpJcxBwwm3z0JpvHmhkRc8HiODOUyf0/Wn63X1si&#10;S3y7CSWaNfhGD1g1prdKkJ8/CAepHWHWgi6lI+ehYgfjZmj4aNa2kxweQ/ptZZvwj4mRNlb5OFRZ&#10;tJ5wvMzPxmcX5/gYHHWn0zyfTgNp9mJtrPOfBTQkHApqYafLEFSsMNvfOp/wPS54dKBkuZJKRcFu&#10;NzfKkj3DZ19eLlfj087FbzClA1hDMEuM4SYL6aWE4skflQg4pR9EhaXCFMYxktikYvDDOBfa50lV&#10;s1Ik99MR/nrvoa2DRUw3EgbmCv0P3B1Bj0wkPXeKssMHUxF7fDAe/S2wZDxYRM+g/WDcSA32PQKF&#10;WXWeE74vUipNqJJvN21qowgNVxsoj9hbFtLQOcNXEt/zljm/ZhanDFsAN4e/x0+l4FBQ6E6U1GC/&#10;v3cf8Nj8qKXkgFNbUPdtx6ygRH3ROBaX+WQSxjwKk+n5GAX7WrN5rdG75gawQ3LcUYbHY8B71R8r&#10;C80zLphF8Ioqpjn6Lij3thdufNomuKK4WCwiDEfbMH+rHw0P5KHQoVWf2mdmTdfUHsfhDvoJZ7M3&#10;bZ2wwVLDYuehkrHnX+raPQGuhdhL3QoLe+e1HFEvi3b+CwAA//8DAFBLAwQUAAYACAAAACEAbqAb&#10;5eYAAAAPAQAADwAAAGRycy9kb3ducmV2LnhtbEyPzW7CMBCE75X6DtYi9VKBE9MCCnFQRUG9cCFw&#10;4ebEbhLhn8g2Ibx9t6f2stJqv5mdyTej0WRQPnTOckhnCRBlayc723A4n/bTFZAQhZVCO6s4PFSA&#10;TfH8lItMurs9qqGMDUETGzLBoY2xzygNdauMCDPXK4u3b+eNiLj6hkov7mhuNGVJsqBGdBY/tKJX&#10;21bV1/JmOFzKy/6g/ekxHLe7r3FXHc6v6Yrzl8n4ucbxsQYS1Rj/FPDbAfNDgcEqd7MyEM1hyubv&#10;iHJYLFMgCLA5WwKpkGTsDWiR0/89ih8AAAD//wMAUEsBAi0AFAAGAAgAAAAhALaDOJL+AAAA4QEA&#10;ABMAAAAAAAAAAAAAAAAAAAAAAFtDb250ZW50X1R5cGVzXS54bWxQSwECLQAUAAYACAAAACEAOP0h&#10;/9YAAACUAQAACwAAAAAAAAAAAAAAAAAvAQAAX3JlbHMvLnJlbHNQSwECLQAUAAYACAAAACEAFINp&#10;LLQCAACwBQAADgAAAAAAAAAAAAAAAAAuAgAAZHJzL2Uyb0RvYy54bWxQSwECLQAUAAYACAAAACEA&#10;bqAb5eYAAAAPAQAADwAAAAAAAAAAAAAAAAAOBQAAZHJzL2Rvd25yZXYueG1sUEsFBgAAAAAEAAQA&#10;8wAAACEGAAAAAA==&#10;" fillcolor="#d9df23" stroked="f" strokeweight="1pt">
                <v:stroke joinstyle="miter"/>
                <v:textbox>
                  <w:txbxContent>
                    <w:p w:rsidR="006A0A75" w:rsidRPr="00A13122" w:rsidRDefault="006A0A75" w:rsidP="004E6C1D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4E6C1D" w:rsidRPr="00A13122" w:rsidRDefault="009537A6" w:rsidP="004E6C1D">
      <w:pPr>
        <w:pStyle w:val="Titreprotocole"/>
      </w:pPr>
      <w:r>
        <w:t>Observer des</w:t>
      </w:r>
      <w:r w:rsidR="004E6C1D">
        <w:t xml:space="preserve"> cellules musculair</w:t>
      </w:r>
      <w:bookmarkStart w:id="0" w:name="_GoBack"/>
      <w:bookmarkEnd w:id="0"/>
      <w:r w:rsidR="004E6C1D">
        <w:t>es</w:t>
      </w:r>
    </w:p>
    <w:p w:rsidR="004E6C1D" w:rsidRDefault="004E6C1D" w:rsidP="004E6C1D"/>
    <w:p w:rsidR="004E6C1D" w:rsidRPr="002301CB" w:rsidRDefault="004E6C1D" w:rsidP="004E6C1D">
      <w:pPr>
        <w:pStyle w:val="MATERIEL"/>
        <w:rPr>
          <w:bCs/>
        </w:rPr>
      </w:pPr>
      <w:r>
        <w:t>Matériel nécessaire :</w:t>
      </w:r>
    </w:p>
    <w:p w:rsidR="004E6C1D" w:rsidRDefault="009537A6" w:rsidP="004E6C1D">
      <w:pPr>
        <w:pStyle w:val="materielcourant"/>
      </w:pPr>
      <w:r>
        <w:t>- m</w:t>
      </w:r>
      <w:r w:rsidR="004E6C1D">
        <w:t>orceau de viande, de jambon ou du muscle extrait de la patte disséquée</w:t>
      </w:r>
    </w:p>
    <w:p w:rsidR="004E6C1D" w:rsidRDefault="004E6C1D" w:rsidP="004E6C1D">
      <w:pPr>
        <w:pStyle w:val="materielcourant"/>
      </w:pPr>
      <w:r>
        <w:t xml:space="preserve">- </w:t>
      </w:r>
      <w:r w:rsidR="009537A6">
        <w:t>l</w:t>
      </w:r>
      <w:r w:rsidR="008D6069">
        <w:t>ame, lamelle</w:t>
      </w:r>
    </w:p>
    <w:p w:rsidR="008D6069" w:rsidRDefault="008D6069" w:rsidP="004E6C1D">
      <w:pPr>
        <w:pStyle w:val="materielcourant"/>
      </w:pPr>
      <w:r>
        <w:t xml:space="preserve">- </w:t>
      </w:r>
      <w:r w:rsidR="009537A6">
        <w:t>b</w:t>
      </w:r>
      <w:r>
        <w:t>leu de méthylène</w:t>
      </w:r>
    </w:p>
    <w:p w:rsidR="008D6069" w:rsidRDefault="008D6069" w:rsidP="004E6C1D">
      <w:pPr>
        <w:pStyle w:val="materielcourant"/>
      </w:pPr>
      <w:r>
        <w:t>- A</w:t>
      </w:r>
      <w:r w:rsidR="009537A6">
        <w:t>i</w:t>
      </w:r>
      <w:r>
        <w:t>guille lancéolée</w:t>
      </w:r>
    </w:p>
    <w:p w:rsidR="008D6069" w:rsidRDefault="009537A6" w:rsidP="004E6C1D">
      <w:pPr>
        <w:pStyle w:val="materielcourant"/>
      </w:pPr>
      <w:r>
        <w:t xml:space="preserve">- </w:t>
      </w:r>
      <w:r w:rsidR="008D6069">
        <w:t>pinces fines</w:t>
      </w:r>
    </w:p>
    <w:p w:rsidR="008D6069" w:rsidRDefault="008D6069" w:rsidP="004E6C1D">
      <w:pPr>
        <w:pStyle w:val="materielcourant"/>
      </w:pPr>
      <w:r>
        <w:t xml:space="preserve">- </w:t>
      </w:r>
      <w:r w:rsidR="009537A6">
        <w:t>m</w:t>
      </w:r>
      <w:r>
        <w:t>icroscope</w:t>
      </w:r>
    </w:p>
    <w:p w:rsidR="004E6C1D" w:rsidRPr="003B72B9" w:rsidRDefault="009537A6" w:rsidP="004E6C1D">
      <w:pPr>
        <w:pStyle w:val="materielcourant"/>
      </w:pPr>
      <w:r>
        <w:t>- gants (facultatif)</w:t>
      </w:r>
    </w:p>
    <w:p w:rsidR="004E6C1D" w:rsidRPr="00836FF9" w:rsidRDefault="004E6C1D" w:rsidP="004E6C1D">
      <w:pPr>
        <w:pStyle w:val="materielcourant"/>
        <w:rPr>
          <w:b/>
        </w:rPr>
      </w:pPr>
    </w:p>
    <w:p w:rsidR="004E6C1D" w:rsidRDefault="004E6C1D" w:rsidP="004E6C1D">
      <w:pPr>
        <w:pStyle w:val="MATERIEL"/>
      </w:pPr>
      <w:r w:rsidRPr="002301CB">
        <w:t>Protocole</w:t>
      </w:r>
      <w:r>
        <w:t xml:space="preserve"> : </w:t>
      </w:r>
    </w:p>
    <w:p w:rsidR="008D6069" w:rsidRDefault="008D6069" w:rsidP="008D6069">
      <w:pPr>
        <w:pStyle w:val="LISTE"/>
        <w:numPr>
          <w:ilvl w:val="0"/>
          <w:numId w:val="3"/>
        </w:numPr>
      </w:pPr>
      <w:r>
        <w:t>Prélever un fragment de muscle de quelques millimètres de long et très fin</w:t>
      </w:r>
      <w:r w:rsidR="009537A6">
        <w:t>,</w:t>
      </w:r>
      <w:r>
        <w:t xml:space="preserve"> et le déposer sur une lame. </w:t>
      </w:r>
    </w:p>
    <w:p w:rsidR="008D6069" w:rsidRDefault="008D6069" w:rsidP="008D6069">
      <w:pPr>
        <w:pStyle w:val="LISTE"/>
        <w:numPr>
          <w:ilvl w:val="0"/>
          <w:numId w:val="3"/>
        </w:numPr>
      </w:pPr>
      <w:r>
        <w:t xml:space="preserve">Dilacérer les fibres dans le sens de la longueur à l’aide de l’aiguille lancéolée et en tenant le fragment à l’une de ses extrémités avec les pinces fines. </w:t>
      </w:r>
    </w:p>
    <w:p w:rsidR="004E6C1D" w:rsidRDefault="008D6069" w:rsidP="008D6069">
      <w:pPr>
        <w:pStyle w:val="LISTE"/>
        <w:numPr>
          <w:ilvl w:val="0"/>
          <w:numId w:val="3"/>
        </w:numPr>
      </w:pPr>
      <w:r>
        <w:t xml:space="preserve"> Mettre quelques gouttes de bleu de méthylène et attendre 2 ou 3 minutes. </w:t>
      </w:r>
    </w:p>
    <w:p w:rsidR="008D6069" w:rsidRDefault="008D6069" w:rsidP="008D6069">
      <w:pPr>
        <w:pStyle w:val="LISTE"/>
        <w:numPr>
          <w:ilvl w:val="0"/>
          <w:numId w:val="3"/>
        </w:numPr>
      </w:pPr>
      <w:r>
        <w:t xml:space="preserve">Poser une lamelle sur la préparation </w:t>
      </w:r>
      <w:r w:rsidR="003C7E2A">
        <w:t xml:space="preserve">et écraser légèrement. </w:t>
      </w:r>
    </w:p>
    <w:p w:rsidR="00A94862" w:rsidRDefault="003C7E2A" w:rsidP="007059AE">
      <w:pPr>
        <w:pStyle w:val="LISTE"/>
        <w:numPr>
          <w:ilvl w:val="0"/>
          <w:numId w:val="3"/>
        </w:numPr>
      </w:pPr>
      <w:r>
        <w:t xml:space="preserve">Observer au microscope. </w:t>
      </w:r>
    </w:p>
    <w:sectPr w:rsidR="00A94862" w:rsidSect="00A85C9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B9" w:rsidRDefault="00D909B9" w:rsidP="0009329A">
      <w:r>
        <w:separator/>
      </w:r>
    </w:p>
  </w:endnote>
  <w:endnote w:type="continuationSeparator" w:id="0">
    <w:p w:rsidR="00D909B9" w:rsidRDefault="00D909B9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B1"/>
    <w:family w:val="swiss"/>
    <w:pitch w:val="variable"/>
    <w:sig w:usb0="00000000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A6" w:rsidRPr="009537A6" w:rsidRDefault="009537A6" w:rsidP="009537A6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 – p. 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B9" w:rsidRDefault="00D909B9" w:rsidP="0009329A">
      <w:r>
        <w:separator/>
      </w:r>
    </w:p>
  </w:footnote>
  <w:footnote w:type="continuationSeparator" w:id="0">
    <w:p w:rsidR="00D909B9" w:rsidRDefault="00D909B9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A75" w:rsidRPr="009537A6" w:rsidRDefault="006A0A75" w:rsidP="0009329A">
    <w:pPr>
      <w:pStyle w:val="CHAPITRE"/>
      <w:rPr>
        <w:color w:val="3160AE"/>
      </w:rPr>
    </w:pPr>
    <w:r w:rsidRPr="009537A6">
      <w:rPr>
        <w:color w:val="3160AE"/>
      </w:rPr>
      <w:t>CHAPITRE 16 – La cellule musculaire, une structure spécialisée</w:t>
    </w:r>
  </w:p>
  <w:p w:rsidR="006A0A75" w:rsidRDefault="006A0A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9329A"/>
    <w:rsid w:val="000B2FDA"/>
    <w:rsid w:val="000C1CB3"/>
    <w:rsid w:val="000C1F79"/>
    <w:rsid w:val="00124B56"/>
    <w:rsid w:val="00151240"/>
    <w:rsid w:val="00176FCF"/>
    <w:rsid w:val="001F060C"/>
    <w:rsid w:val="002C02B3"/>
    <w:rsid w:val="003611AF"/>
    <w:rsid w:val="003A5660"/>
    <w:rsid w:val="003B23E4"/>
    <w:rsid w:val="003C7E2A"/>
    <w:rsid w:val="004320DF"/>
    <w:rsid w:val="004E6C1D"/>
    <w:rsid w:val="00515CAF"/>
    <w:rsid w:val="00581A3A"/>
    <w:rsid w:val="00632BEC"/>
    <w:rsid w:val="006562D4"/>
    <w:rsid w:val="006765FF"/>
    <w:rsid w:val="006A0A75"/>
    <w:rsid w:val="006A6409"/>
    <w:rsid w:val="006B4FC3"/>
    <w:rsid w:val="007059AE"/>
    <w:rsid w:val="00721EA7"/>
    <w:rsid w:val="007D3EEF"/>
    <w:rsid w:val="007E52AF"/>
    <w:rsid w:val="008917AC"/>
    <w:rsid w:val="008942C4"/>
    <w:rsid w:val="008A05B7"/>
    <w:rsid w:val="008D6069"/>
    <w:rsid w:val="009537A6"/>
    <w:rsid w:val="009A6ACF"/>
    <w:rsid w:val="009C2448"/>
    <w:rsid w:val="00A85C9C"/>
    <w:rsid w:val="00A94862"/>
    <w:rsid w:val="00B612BE"/>
    <w:rsid w:val="00BC072D"/>
    <w:rsid w:val="00C21FB1"/>
    <w:rsid w:val="00CD091C"/>
    <w:rsid w:val="00CD5821"/>
    <w:rsid w:val="00D2215F"/>
    <w:rsid w:val="00D51E00"/>
    <w:rsid w:val="00D65EBD"/>
    <w:rsid w:val="00D909B9"/>
    <w:rsid w:val="00F45A64"/>
    <w:rsid w:val="00F75D4A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EA57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tabs>
        <w:tab w:val="num" w:pos="360"/>
      </w:tabs>
      <w:spacing w:after="240" w:line="360" w:lineRule="auto"/>
      <w:ind w:left="720" w:firstLine="0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610</Characters>
  <Application>Microsoft Office Word</Application>
  <DocSecurity>0</DocSecurity>
  <Lines>21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3</cp:revision>
  <dcterms:created xsi:type="dcterms:W3CDTF">2020-06-23T19:07:00Z</dcterms:created>
  <dcterms:modified xsi:type="dcterms:W3CDTF">2020-06-29T10:59:00Z</dcterms:modified>
</cp:coreProperties>
</file>