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B3E" w:rsidRDefault="00DE20AF" w:rsidP="00F826D2">
      <w:pPr>
        <w:pStyle w:val="UNITE"/>
      </w:pPr>
      <w:r>
        <w:pict>
          <v:roundrect id="Rectangle à coins arrondis 7" o:spid="_x0000_s1028" style="position:absolute;margin-left:-13.95pt;margin-top:60.45pt;width:128.1pt;height:27.65pt;z-index:-251643904;visibility:visible;mso-wrap-distance-left:11.35pt;mso-wrap-distance-top:11.35pt;mso-wrap-distance-right:11.35pt;mso-wrap-distance-bottom:11.35p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" fillcolor="#d9df23" stroked="f" strokeweight="1pt">
            <v:stroke joinstyle="miter"/>
            <v:textbox>
              <w:txbxContent>
                <w:p w:rsidR="009644FE" w:rsidRPr="00A13122" w:rsidRDefault="009644FE" w:rsidP="009644FE">
                  <w:pPr>
                    <w:spacing w:after="0"/>
                    <w:jc w:val="center"/>
                    <w:rPr>
                      <w:rFonts w:ascii="Arial Black" w:hAnsi="Arial Black" w:cs="Arial"/>
                      <w:color w:val="000000" w:themeColor="text1"/>
                      <w:sz w:val="24"/>
                      <w:szCs w:val="24"/>
                    </w:rPr>
                  </w:pPr>
                  <w:r w:rsidRPr="00A13122">
                    <w:rPr>
                      <w:rFonts w:ascii="Arial Black" w:hAnsi="Arial Black" w:cs="Arial"/>
                      <w:color w:val="000000" w:themeColor="text1"/>
                      <w:sz w:val="24"/>
                      <w:szCs w:val="24"/>
                    </w:rPr>
                    <w:t>Protocole de TP</w:t>
                  </w:r>
                </w:p>
              </w:txbxContent>
            </v:textbox>
            <w10:wrap type="topAndBottom"/>
          </v:roundrect>
        </w:pict>
      </w:r>
      <w:r>
        <w:rPr>
          <w:noProof/>
          <w:lang w:eastAsia="fr-FR"/>
        </w:rPr>
        <w:pict>
          <v:rect id="Rectangle 6" o:spid="_x0000_s1026" style="position:absolute;margin-left:33.5pt;margin-top:0;width:22.1pt;height:25.2pt;z-index:-251640832;visibility:visible;mso-wrap-distance-left:11.35pt;mso-wrap-distance-right:11.35pt;mso-position-vertical-relative:line;mso-width-relative:margin;mso-height-relative:margin;v-text-anchor:middle" wrapcoords="-745 0 -745 20965 21600 20965 21600 0 -745 0" fillcolor="#3160ae" stroked="f" strokeweight="1pt">
            <v:textbox style="mso-next-textbox:#Rectangle 6">
              <w:txbxContent>
                <w:p w:rsidR="00333BCB" w:rsidRPr="00F826D2" w:rsidRDefault="00BD5182" w:rsidP="00333BCB">
                  <w:pPr>
                    <w:spacing w:after="0"/>
                    <w:jc w:val="center"/>
                    <w:rPr>
                      <w:rFonts w:ascii="Verdana" w:hAnsi="Verdana" w:cs="Gisha"/>
                      <w:b/>
                      <w:bCs/>
                      <w:color w:val="FFFFFF" w:themeColor="background1"/>
                      <w:sz w:val="28"/>
                      <w:szCs w:val="28"/>
                    </w:rPr>
                  </w:pPr>
                  <w:r w:rsidRPr="00F826D2">
                    <w:rPr>
                      <w:rFonts w:ascii="Verdana" w:hAnsi="Verdana" w:cs="Gisha"/>
                      <w:b/>
                      <w:bCs/>
                      <w:color w:val="FFFFFF" w:themeColor="background1"/>
                      <w:sz w:val="28"/>
                      <w:szCs w:val="28"/>
                    </w:rPr>
                    <w:t>2</w:t>
                  </w:r>
                </w:p>
              </w:txbxContent>
            </v:textbox>
            <w10:wrap type="tight"/>
          </v:rect>
        </w:pict>
      </w:r>
      <w:r>
        <w:rPr>
          <w:noProof/>
          <w:lang w:eastAsia="fr-F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le 5" o:spid="_x0000_s1027" type="#_x0000_t61" style="position:absolute;margin-left:-11.55pt;margin-top:0;width:45.3pt;height:25.2pt;z-index:-251641856;visibility:visible;mso-position-vertical-relative:line;mso-width-relative:margin;mso-height-relative:margin;v-text-anchor:middle" wrapcoords="-360 0 -360 20965 5040 28588 5400 28588 6840 28588 8640 28588 21600 21600 21600 0 -360 0" adj="6300,28955" fillcolor="#587bbb" stroked="f" strokeweight="1pt">
            <v:textbox style="mso-next-textbox:#Rectangle 5">
              <w:txbxContent>
                <w:p w:rsidR="00333BCB" w:rsidRPr="00F826D2" w:rsidRDefault="00333BCB" w:rsidP="00333BCB">
                  <w:pPr>
                    <w:spacing w:after="0"/>
                    <w:jc w:val="center"/>
                    <w:rPr>
                      <w:rFonts w:ascii="Verdana" w:hAnsi="Verdana" w:cs="Arial"/>
                      <w:smallCaps/>
                      <w:color w:val="FFFFFF" w:themeColor="background1"/>
                      <w:sz w:val="23"/>
                      <w:szCs w:val="23"/>
                    </w:rPr>
                  </w:pPr>
                  <w:r w:rsidRPr="00F826D2">
                    <w:rPr>
                      <w:rFonts w:ascii="Verdana" w:hAnsi="Verdana" w:cs="Arial"/>
                      <w:smallCaps/>
                      <w:color w:val="FFFFFF" w:themeColor="background1"/>
                      <w:sz w:val="23"/>
                      <w:szCs w:val="23"/>
                    </w:rPr>
                    <w:t>unit</w:t>
                  </w:r>
                  <w:r w:rsidR="00C5211A" w:rsidRPr="00F826D2">
                    <w:rPr>
                      <w:rFonts w:ascii="Verdana" w:hAnsi="Verdana" w:cs="Arial"/>
                      <w:smallCaps/>
                      <w:color w:val="FFFFFF" w:themeColor="background1"/>
                      <w:sz w:val="23"/>
                      <w:szCs w:val="23"/>
                    </w:rPr>
                    <w:t>é</w:t>
                  </w:r>
                </w:p>
              </w:txbxContent>
            </v:textbox>
            <w10:wrap type="tight"/>
          </v:shape>
        </w:pict>
      </w:r>
      <w:r w:rsidR="00BD5182">
        <w:rPr>
          <w:noProof/>
          <w:lang w:eastAsia="fr-FR"/>
        </w:rPr>
        <w:t>Le c</w:t>
      </w:r>
      <w:r w:rsidR="00391B10">
        <w:rPr>
          <w:noProof/>
          <w:lang w:eastAsia="fr-FR"/>
        </w:rPr>
        <w:t>ir</w:t>
      </w:r>
      <w:r w:rsidR="00BD5182">
        <w:rPr>
          <w:noProof/>
          <w:lang w:eastAsia="fr-FR"/>
        </w:rPr>
        <w:t>cuit cellul</w:t>
      </w:r>
      <w:bookmarkStart w:id="0" w:name="_GoBack"/>
      <w:bookmarkEnd w:id="0"/>
      <w:r w:rsidR="00BD5182">
        <w:rPr>
          <w:noProof/>
          <w:lang w:eastAsia="fr-FR"/>
        </w:rPr>
        <w:t>aire du réflexe</w:t>
      </w:r>
    </w:p>
    <w:p w:rsidR="00EF5BDF" w:rsidRPr="00A13122" w:rsidRDefault="00391B10" w:rsidP="00836FF9">
      <w:pPr>
        <w:pStyle w:val="Titreprotocole"/>
      </w:pPr>
      <w:r>
        <w:t>(</w:t>
      </w:r>
      <w:r w:rsidR="00F826D2">
        <w:t xml:space="preserve">Principe n° </w:t>
      </w:r>
      <w:r>
        <w:t xml:space="preserve">1) </w:t>
      </w:r>
      <w:r w:rsidR="00BD5182">
        <w:t>Observation du tissu nerveux</w:t>
      </w:r>
      <w:r w:rsidR="00F826D2">
        <w:t> :</w:t>
      </w:r>
      <w:r w:rsidR="00BD5182">
        <w:t xml:space="preserve"> moelle épinière</w:t>
      </w:r>
    </w:p>
    <w:p w:rsidR="00EF5BDF" w:rsidRDefault="00EF5BDF" w:rsidP="00EF5BDF"/>
    <w:p w:rsidR="00781405" w:rsidRDefault="00EF5BDF" w:rsidP="00781405">
      <w:pPr>
        <w:pStyle w:val="MATERIEL"/>
      </w:pPr>
      <w:r>
        <w:t>Matériel nécessaire</w:t>
      </w:r>
      <w:r w:rsidR="001A7090">
        <w:t> :</w:t>
      </w:r>
    </w:p>
    <w:p w:rsidR="00781405" w:rsidRDefault="00EF5BDF" w:rsidP="00781405">
      <w:pPr>
        <w:pStyle w:val="materielcourant"/>
      </w:pPr>
      <w:r w:rsidRPr="00836FF9">
        <w:t xml:space="preserve">- </w:t>
      </w:r>
      <w:r w:rsidR="007178BB">
        <w:t>côte double d'agneau (côte baronne)</w:t>
      </w:r>
    </w:p>
    <w:p w:rsidR="00781405" w:rsidRDefault="00836FF9" w:rsidP="00781405">
      <w:pPr>
        <w:pStyle w:val="materielcourant"/>
      </w:pPr>
      <w:r>
        <w:t xml:space="preserve">- </w:t>
      </w:r>
      <w:r w:rsidR="007178BB">
        <w:t>matériel de dissection (cuvette, pince fine, ciseau</w:t>
      </w:r>
      <w:r w:rsidR="00391B10">
        <w:t>x</w:t>
      </w:r>
      <w:r w:rsidR="007178BB">
        <w:t xml:space="preserve"> fin</w:t>
      </w:r>
      <w:r w:rsidR="00391B10">
        <w:t>s</w:t>
      </w:r>
      <w:r w:rsidR="007178BB">
        <w:t>, aiguille lancéolée)</w:t>
      </w:r>
    </w:p>
    <w:p w:rsidR="00781405" w:rsidRDefault="00836FF9" w:rsidP="00781405">
      <w:pPr>
        <w:pStyle w:val="materielcourant"/>
      </w:pPr>
      <w:r>
        <w:t xml:space="preserve">- </w:t>
      </w:r>
      <w:r w:rsidR="007178BB">
        <w:t>lame</w:t>
      </w:r>
      <w:r w:rsidR="00391B10">
        <w:t>s</w:t>
      </w:r>
      <w:r w:rsidR="007178BB">
        <w:t>, lamelle</w:t>
      </w:r>
      <w:r w:rsidR="00391B10">
        <w:t>s</w:t>
      </w:r>
      <w:r w:rsidR="007178BB">
        <w:t xml:space="preserve">, </w:t>
      </w:r>
      <w:r w:rsidR="00391B10">
        <w:t xml:space="preserve">loupe binoculaire, </w:t>
      </w:r>
      <w:r w:rsidR="007178BB">
        <w:t>microscope</w:t>
      </w:r>
    </w:p>
    <w:p w:rsidR="00781405" w:rsidRDefault="00836FF9" w:rsidP="00781405">
      <w:pPr>
        <w:pStyle w:val="materielcourant"/>
      </w:pPr>
      <w:r>
        <w:t xml:space="preserve">- </w:t>
      </w:r>
      <w:r w:rsidR="007178BB">
        <w:t>bleu de méthylène</w:t>
      </w:r>
    </w:p>
    <w:p w:rsidR="00A44366" w:rsidRPr="00A44366" w:rsidRDefault="00A44366" w:rsidP="00781405">
      <w:pPr>
        <w:pStyle w:val="materielcourant"/>
      </w:pPr>
    </w:p>
    <w:p w:rsidR="00836FF9" w:rsidRDefault="00EF5BDF" w:rsidP="001A7090">
      <w:pPr>
        <w:pStyle w:val="MATERIEL"/>
      </w:pPr>
      <w:r>
        <w:t>Protocole</w:t>
      </w:r>
      <w:r w:rsidR="001A7090">
        <w:t> :</w:t>
      </w:r>
    </w:p>
    <w:p w:rsidR="00836FF9" w:rsidRDefault="00F826D2" w:rsidP="000F4AF4">
      <w:pPr>
        <w:pStyle w:val="LISTE"/>
        <w:spacing w:after="120" w:line="276" w:lineRule="auto"/>
        <w:ind w:left="641" w:hanging="357"/>
      </w:pPr>
      <w:r>
        <w:t>À l'aide de l'</w:t>
      </w:r>
      <w:r w:rsidR="00391B10">
        <w:t>aiguille lancéolée</w:t>
      </w:r>
      <w:r>
        <w:t>,</w:t>
      </w:r>
      <w:r w:rsidR="00391B10">
        <w:t xml:space="preserve"> repérer la moelle épinière et les départs latéraux des nerfs</w:t>
      </w:r>
      <w:r w:rsidR="00836FF9">
        <w:t>.</w:t>
      </w:r>
      <w:r w:rsidR="00391B10">
        <w:t xml:space="preserve"> Essayer de différencier substance grise et substance blanche par leur apparence. </w:t>
      </w:r>
    </w:p>
    <w:p w:rsidR="00A44366" w:rsidRDefault="00391B10" w:rsidP="000F4AF4">
      <w:pPr>
        <w:pStyle w:val="LISTE"/>
        <w:spacing w:line="276" w:lineRule="auto"/>
      </w:pPr>
      <w:r>
        <w:t>Sectionner les nerfs avec les ciseaux, le plus loin possible de la moelle pour essayer d'emporter les ganglions spinaux</w:t>
      </w:r>
      <w:r w:rsidR="00A44366">
        <w:t>.</w:t>
      </w:r>
    </w:p>
    <w:p w:rsidR="00836FF9" w:rsidRDefault="00391B10" w:rsidP="000F4AF4">
      <w:pPr>
        <w:pStyle w:val="LISTE"/>
        <w:spacing w:line="276" w:lineRule="auto"/>
      </w:pPr>
      <w:r>
        <w:t>Avec la pince, tirer ou pousser la moelle épinière pour l'extraire du foramen vertébral (la cavité cylindrique dans la vertèbre)</w:t>
      </w:r>
      <w:r w:rsidR="00836FF9">
        <w:t>.</w:t>
      </w:r>
    </w:p>
    <w:p w:rsidR="00836FF9" w:rsidRDefault="00391B10" w:rsidP="000F4AF4">
      <w:pPr>
        <w:pStyle w:val="LISTE"/>
        <w:spacing w:line="276" w:lineRule="auto"/>
      </w:pPr>
      <w:r>
        <w:t>Poser la moelle épinière sur une lame porte-objet</w:t>
      </w:r>
      <w:r w:rsidR="00836FF9">
        <w:t>.</w:t>
      </w:r>
      <w:r>
        <w:t xml:space="preserve"> </w:t>
      </w:r>
    </w:p>
    <w:p w:rsidR="00391B10" w:rsidRDefault="00391B10" w:rsidP="00391B10">
      <w:pPr>
        <w:pStyle w:val="LISTE"/>
      </w:pPr>
      <w:r>
        <w:t>Observer à la loupe binoculaire. Différenci</w:t>
      </w:r>
      <w:r w:rsidR="00F826D2">
        <w:t xml:space="preserve">er substance grise et substance </w:t>
      </w:r>
      <w:r>
        <w:t xml:space="preserve">blanche par leur apparence. </w:t>
      </w:r>
    </w:p>
    <w:p w:rsidR="000F4AF4" w:rsidRDefault="00391B10" w:rsidP="000F4AF4">
      <w:pPr>
        <w:pStyle w:val="LISTE"/>
        <w:spacing w:line="276" w:lineRule="auto"/>
      </w:pPr>
      <w:r>
        <w:t>Avec l'aiguille lancéolée, prélever de la matière dans la substance grise et l'étaler au centre d'une lame</w:t>
      </w:r>
      <w:r w:rsidR="00F826D2">
        <w:t xml:space="preserve"> </w:t>
      </w:r>
      <w:r>
        <w:t>porte-objet</w:t>
      </w:r>
      <w:r w:rsidR="00A80007">
        <w:t>.</w:t>
      </w:r>
    </w:p>
    <w:p w:rsidR="0005257D" w:rsidRDefault="00391B10" w:rsidP="000F4AF4">
      <w:pPr>
        <w:pStyle w:val="LISTE"/>
        <w:spacing w:line="276" w:lineRule="auto"/>
      </w:pPr>
      <w:r>
        <w:t>Ajouter une goutte de bleu de méthylène, recouvrir d'une lamelle et observer au microscope</w:t>
      </w:r>
      <w:r w:rsidR="000F4AF4">
        <w:t>.</w:t>
      </w:r>
    </w:p>
    <w:p w:rsidR="00BD5182" w:rsidRPr="00A13122" w:rsidRDefault="00DE20AF" w:rsidP="00F826D2">
      <w:pPr>
        <w:pStyle w:val="Titreprotocole"/>
        <w:ind w:firstLine="283"/>
      </w:pPr>
      <w:r>
        <w:lastRenderedPageBreak/>
        <w:pict>
          <v:roundrect id="_x0000_s1032" style="position:absolute;left:0;text-align:left;margin-left:.3pt;margin-top:22.3pt;width:128.1pt;height:27.65pt;z-index:-251636736;visibility:visible;mso-wrap-distance-left:11.35pt;mso-wrap-distance-top:11.35pt;mso-wrap-distance-right:11.35pt;mso-wrap-distance-bottom:11.35p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" fillcolor="#d9df23" stroked="f" strokeweight="1pt">
            <v:stroke joinstyle="miter"/>
            <v:textbox style="mso-next-textbox:#_x0000_s1032">
              <w:txbxContent>
                <w:p w:rsidR="00391B10" w:rsidRPr="00A13122" w:rsidRDefault="00391B10" w:rsidP="00391B10">
                  <w:pPr>
                    <w:spacing w:after="0"/>
                    <w:jc w:val="center"/>
                    <w:rPr>
                      <w:rFonts w:ascii="Arial Black" w:hAnsi="Arial Black" w:cs="Arial"/>
                      <w:color w:val="000000" w:themeColor="text1"/>
                      <w:sz w:val="24"/>
                      <w:szCs w:val="24"/>
                    </w:rPr>
                  </w:pPr>
                  <w:r w:rsidRPr="00A13122">
                    <w:rPr>
                      <w:rFonts w:ascii="Arial Black" w:hAnsi="Arial Black" w:cs="Arial"/>
                      <w:color w:val="000000" w:themeColor="text1"/>
                      <w:sz w:val="24"/>
                      <w:szCs w:val="24"/>
                    </w:rPr>
                    <w:t>Protocole de TP</w:t>
                  </w:r>
                </w:p>
              </w:txbxContent>
            </v:textbox>
            <w10:wrap type="topAndBottom"/>
          </v:roundrect>
        </w:pict>
      </w:r>
      <w:r w:rsidR="00391B10">
        <w:t>(</w:t>
      </w:r>
      <w:r w:rsidR="00F826D2">
        <w:t xml:space="preserve">Principe n° </w:t>
      </w:r>
      <w:r w:rsidR="00391B10">
        <w:t xml:space="preserve">2) </w:t>
      </w:r>
      <w:r w:rsidR="00BD5182">
        <w:t>Observation du tissu nerveux</w:t>
      </w:r>
      <w:r w:rsidR="00F826D2">
        <w:t> :</w:t>
      </w:r>
      <w:r w:rsidR="00BD5182">
        <w:t xml:space="preserve"> nerf sciatique</w:t>
      </w:r>
    </w:p>
    <w:p w:rsidR="00BD5182" w:rsidRDefault="00BD5182" w:rsidP="00BD5182"/>
    <w:p w:rsidR="00BD5182" w:rsidRDefault="00BD5182" w:rsidP="00BD5182">
      <w:pPr>
        <w:pStyle w:val="MATERIEL"/>
      </w:pPr>
      <w:r>
        <w:t>Matériel nécessaire :</w:t>
      </w:r>
    </w:p>
    <w:p w:rsidR="007178BB" w:rsidRDefault="007178BB" w:rsidP="007178BB">
      <w:pPr>
        <w:pStyle w:val="materielcourant"/>
      </w:pPr>
      <w:r w:rsidRPr="00836FF9">
        <w:t xml:space="preserve">- </w:t>
      </w:r>
      <w:r>
        <w:t>cuisses de grenouilles</w:t>
      </w:r>
    </w:p>
    <w:p w:rsidR="007178BB" w:rsidRDefault="007178BB" w:rsidP="007178BB">
      <w:pPr>
        <w:pStyle w:val="materielcourant"/>
      </w:pPr>
      <w:r>
        <w:t>- matériel de dissection (cuvette, pince fine, ciseau fin, aiguille lancéolée, aiguilles)</w:t>
      </w:r>
    </w:p>
    <w:p w:rsidR="007178BB" w:rsidRDefault="007178BB" w:rsidP="007178BB">
      <w:pPr>
        <w:pStyle w:val="materielcourant"/>
      </w:pPr>
      <w:r>
        <w:t>- lame, lamelle, microscope</w:t>
      </w:r>
    </w:p>
    <w:p w:rsidR="007178BB" w:rsidRDefault="007178BB" w:rsidP="007178BB">
      <w:pPr>
        <w:pStyle w:val="materielcourant"/>
      </w:pPr>
      <w:r>
        <w:t>- bleu de méthylène</w:t>
      </w:r>
    </w:p>
    <w:p w:rsidR="00BD5182" w:rsidRPr="00A44366" w:rsidRDefault="00BD5182" w:rsidP="00BD5182">
      <w:pPr>
        <w:pStyle w:val="materielcourant"/>
      </w:pPr>
    </w:p>
    <w:p w:rsidR="00BD5182" w:rsidRDefault="00BD5182" w:rsidP="00BD5182">
      <w:pPr>
        <w:pStyle w:val="MATERIEL"/>
      </w:pPr>
      <w:r>
        <w:t>Protocole :</w:t>
      </w:r>
    </w:p>
    <w:p w:rsidR="00BD5182" w:rsidRPr="00F826D2" w:rsidRDefault="00590AEA" w:rsidP="00F826D2">
      <w:pPr>
        <w:pStyle w:val="LISTE"/>
        <w:numPr>
          <w:ilvl w:val="0"/>
          <w:numId w:val="27"/>
        </w:numPr>
      </w:pPr>
      <w:r>
        <w:t xml:space="preserve">Repérer la </w:t>
      </w:r>
      <w:r w:rsidRPr="00F826D2">
        <w:t>colonne vertébrale et les départs</w:t>
      </w:r>
      <w:r w:rsidR="00F826D2" w:rsidRPr="00F826D2">
        <w:t xml:space="preserve"> des nerfs innervant les pattes</w:t>
      </w:r>
      <w:r w:rsidR="00BD5182" w:rsidRPr="00F826D2">
        <w:t>.</w:t>
      </w:r>
    </w:p>
    <w:p w:rsidR="00BD5182" w:rsidRPr="00F826D2" w:rsidRDefault="00590AEA" w:rsidP="00F826D2">
      <w:pPr>
        <w:pStyle w:val="LISTE"/>
      </w:pPr>
      <w:r w:rsidRPr="00F826D2">
        <w:t>Épingler l'ensemble face ventrale vers en haut</w:t>
      </w:r>
      <w:r w:rsidR="00BD5182" w:rsidRPr="00F826D2">
        <w:t>.</w:t>
      </w:r>
    </w:p>
    <w:p w:rsidR="00BD5182" w:rsidRPr="00F826D2" w:rsidRDefault="00590AEA" w:rsidP="00F826D2">
      <w:pPr>
        <w:pStyle w:val="LISTE"/>
      </w:pPr>
      <w:r w:rsidRPr="00F826D2">
        <w:t xml:space="preserve">Avec la pince fine et les ciseaux, </w:t>
      </w:r>
      <w:r w:rsidR="005467F4" w:rsidRPr="00F826D2">
        <w:t>inciser</w:t>
      </w:r>
      <w:r w:rsidRPr="00F826D2">
        <w:t xml:space="preserve"> délicatement les muscles de la cuisse </w:t>
      </w:r>
      <w:r w:rsidR="005467F4" w:rsidRPr="00F826D2">
        <w:t>du genou à la hanche. Écarter le muscle jusqu'à faire</w:t>
      </w:r>
      <w:r w:rsidR="00F826D2" w:rsidRPr="00F826D2">
        <w:t xml:space="preserve"> apparaî</w:t>
      </w:r>
      <w:r w:rsidR="005467F4" w:rsidRPr="00F826D2">
        <w:t xml:space="preserve">tre le fémur tout </w:t>
      </w:r>
      <w:r w:rsidRPr="00F826D2">
        <w:t>en cherchant le nerf sciatique (</w:t>
      </w:r>
      <w:r w:rsidR="005467F4" w:rsidRPr="00F826D2">
        <w:t>f</w:t>
      </w:r>
      <w:r w:rsidRPr="00F826D2">
        <w:t>il</w:t>
      </w:r>
      <w:r w:rsidR="001C7D5E" w:rsidRPr="00F826D2">
        <w:t>ament</w:t>
      </w:r>
      <w:r w:rsidRPr="00F826D2">
        <w:t xml:space="preserve"> souple, fragile, d'aspect blanc nacré</w:t>
      </w:r>
      <w:r w:rsidR="005467F4" w:rsidRPr="00F826D2">
        <w:t>, accolé à un vaisseau sanguin foncé</w:t>
      </w:r>
      <w:r w:rsidRPr="00F826D2">
        <w:t>)</w:t>
      </w:r>
      <w:r w:rsidR="00BD5182" w:rsidRPr="00F826D2">
        <w:t>.</w:t>
      </w:r>
    </w:p>
    <w:p w:rsidR="00BD5182" w:rsidRPr="00F826D2" w:rsidRDefault="00590AEA" w:rsidP="00F826D2">
      <w:pPr>
        <w:pStyle w:val="LISTE"/>
      </w:pPr>
      <w:r w:rsidRPr="00F826D2">
        <w:t>Dégager le nerf sur toute la longueur de la cuisse</w:t>
      </w:r>
      <w:r w:rsidR="00BD5182" w:rsidRPr="00F826D2">
        <w:t>.</w:t>
      </w:r>
    </w:p>
    <w:p w:rsidR="00BD5182" w:rsidRPr="00F826D2" w:rsidRDefault="005467F4" w:rsidP="00F826D2">
      <w:pPr>
        <w:pStyle w:val="LISTE"/>
      </w:pPr>
      <w:r w:rsidRPr="00F826D2">
        <w:t>Couper le nerf</w:t>
      </w:r>
      <w:r w:rsidR="001C7D5E" w:rsidRPr="00F826D2">
        <w:t xml:space="preserve"> en haut et en bas de la cuisse et déposer le fragment sur une lame</w:t>
      </w:r>
      <w:r w:rsidR="00F826D2" w:rsidRPr="00F826D2">
        <w:t xml:space="preserve"> </w:t>
      </w:r>
      <w:r w:rsidR="001C7D5E" w:rsidRPr="00F826D2">
        <w:t>porte-objet</w:t>
      </w:r>
      <w:r w:rsidR="00BD5182" w:rsidRPr="00F826D2">
        <w:t>.</w:t>
      </w:r>
    </w:p>
    <w:p w:rsidR="00BD5182" w:rsidRPr="00F826D2" w:rsidRDefault="001C7D5E" w:rsidP="00F826D2">
      <w:pPr>
        <w:pStyle w:val="LISTE"/>
      </w:pPr>
      <w:r w:rsidRPr="00F826D2">
        <w:t>Maintenir fermement une extrémité du nerf avec la pince, et avec une aiguille fine réaliser de multiples passages dans la longueur en partant de la pince et en s'éloignant afin de séparer les fibres les unes des autres (=</w:t>
      </w:r>
      <w:r w:rsidR="00F826D2" w:rsidRPr="00F826D2">
        <w:t xml:space="preserve"> </w:t>
      </w:r>
      <w:r w:rsidRPr="00F826D2">
        <w:t>d</w:t>
      </w:r>
      <w:r w:rsidR="00F826D2" w:rsidRPr="00F826D2">
        <w:t>ilacération)</w:t>
      </w:r>
      <w:r w:rsidR="00BD5182" w:rsidRPr="00F826D2">
        <w:t>.</w:t>
      </w:r>
    </w:p>
    <w:p w:rsidR="00BD5182" w:rsidRDefault="001C7D5E" w:rsidP="00F826D2">
      <w:pPr>
        <w:pStyle w:val="LISTE"/>
      </w:pPr>
      <w:r w:rsidRPr="00F826D2">
        <w:t>Ajouter une goutte de bleu de méthylène, recouvrir d'une lamelle et observer au microscope</w:t>
      </w:r>
      <w:r>
        <w:t>.</w:t>
      </w:r>
    </w:p>
    <w:sectPr w:rsidR="00BD5182" w:rsidSect="008A0B54">
      <w:headerReference w:type="default" r:id="rId8"/>
      <w:footerReference w:type="default" r:id="rId9"/>
      <w:pgSz w:w="11906" w:h="16838"/>
      <w:pgMar w:top="1702"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0AF" w:rsidRDefault="00DE20AF" w:rsidP="002E6F5A">
      <w:pPr>
        <w:spacing w:after="0" w:line="240" w:lineRule="auto"/>
      </w:pPr>
      <w:r>
        <w:separator/>
      </w:r>
    </w:p>
  </w:endnote>
  <w:endnote w:type="continuationSeparator" w:id="0">
    <w:p w:rsidR="00DE20AF" w:rsidRDefault="00DE20AF" w:rsidP="002E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isha">
    <w:altName w:val="Malgun Gothic Semilight"/>
    <w:charset w:val="00"/>
    <w:family w:val="swiss"/>
    <w:pitch w:val="variable"/>
    <w:sig w:usb0="00000000" w:usb1="40000042"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F5A" w:rsidRPr="002E6F5A" w:rsidRDefault="002E6F5A">
    <w:pPr>
      <w:pStyle w:val="Pieddepage"/>
      <w:rPr>
        <w:rFonts w:cs="Arial"/>
        <w:color w:val="7F7F7F" w:themeColor="text1" w:themeTint="80"/>
        <w:sz w:val="16"/>
        <w:szCs w:val="16"/>
      </w:rPr>
    </w:pPr>
    <w:r w:rsidRPr="00D97A07">
      <w:rPr>
        <w:rFonts w:ascii="Calibri" w:eastAsia="Calibri" w:hAnsi="Calibri" w:cs="Calibri"/>
        <w:color w:val="7F7F7F" w:themeColor="text1" w:themeTint="80"/>
        <w:sz w:val="16"/>
        <w:szCs w:val="16"/>
      </w:rPr>
      <w:t>©</w:t>
    </w:r>
    <w:r>
      <w:rPr>
        <w:rFonts w:cs="Arial"/>
        <w:color w:val="7F7F7F" w:themeColor="text1" w:themeTint="80"/>
        <w:sz w:val="16"/>
        <w:szCs w:val="16"/>
      </w:rPr>
      <w:t xml:space="preserve"> Nathan 20</w:t>
    </w:r>
    <w:r w:rsidR="004617D1">
      <w:rPr>
        <w:rFonts w:cs="Arial"/>
        <w:color w:val="7F7F7F" w:themeColor="text1" w:themeTint="80"/>
        <w:sz w:val="16"/>
        <w:szCs w:val="16"/>
      </w:rPr>
      <w:t>20</w:t>
    </w:r>
    <w:r>
      <w:rPr>
        <w:rFonts w:cs="Arial"/>
        <w:color w:val="7F7F7F" w:themeColor="text1" w:themeTint="80"/>
        <w:sz w:val="16"/>
        <w:szCs w:val="16"/>
      </w:rPr>
      <w:t xml:space="preserve">. SVT </w:t>
    </w:r>
    <w:r w:rsidR="004617D1">
      <w:rPr>
        <w:rFonts w:cs="Arial"/>
        <w:color w:val="7F7F7F" w:themeColor="text1" w:themeTint="80"/>
        <w:sz w:val="16"/>
        <w:szCs w:val="16"/>
      </w:rPr>
      <w:t>Terminale,</w:t>
    </w:r>
    <w:r w:rsidR="00F826D2">
      <w:rPr>
        <w:rFonts w:cs="Arial"/>
        <w:color w:val="7F7F7F" w:themeColor="text1" w:themeTint="80"/>
        <w:sz w:val="16"/>
        <w:szCs w:val="16"/>
      </w:rPr>
      <w:t xml:space="preserve"> </w:t>
    </w:r>
    <w:r w:rsidRPr="00D97A07">
      <w:rPr>
        <w:rFonts w:cs="Arial"/>
        <w:color w:val="7F7F7F" w:themeColor="text1" w:themeTint="80"/>
        <w:sz w:val="16"/>
        <w:szCs w:val="16"/>
      </w:rPr>
      <w:t xml:space="preserve">collection </w:t>
    </w:r>
    <w:r>
      <w:rPr>
        <w:rFonts w:cs="Arial"/>
        <w:color w:val="7F7F7F" w:themeColor="text1" w:themeTint="80"/>
        <w:sz w:val="16"/>
        <w:szCs w:val="16"/>
      </w:rPr>
      <w:t>SVT Lycée</w:t>
    </w:r>
    <w:r w:rsidR="005A2716">
      <w:rPr>
        <w:rFonts w:cs="Arial"/>
        <w:color w:val="7F7F7F" w:themeColor="text1" w:themeTint="80"/>
        <w:sz w:val="16"/>
        <w:szCs w:val="16"/>
      </w:rPr>
      <w:t xml:space="preserve"> – p.</w:t>
    </w:r>
    <w:r w:rsidR="007178BB">
      <w:rPr>
        <w:rFonts w:cs="Arial"/>
        <w:color w:val="7F7F7F" w:themeColor="text1" w:themeTint="80"/>
        <w:sz w:val="16"/>
        <w:szCs w:val="16"/>
      </w:rPr>
      <w:t>296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0AF" w:rsidRDefault="00DE20AF" w:rsidP="002E6F5A">
      <w:pPr>
        <w:spacing w:after="0" w:line="240" w:lineRule="auto"/>
      </w:pPr>
      <w:r>
        <w:separator/>
      </w:r>
    </w:p>
  </w:footnote>
  <w:footnote w:type="continuationSeparator" w:id="0">
    <w:p w:rsidR="00DE20AF" w:rsidRDefault="00DE20AF" w:rsidP="002E6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2F" w:rsidRPr="00662D7B" w:rsidRDefault="00093F2F" w:rsidP="00093F2F">
    <w:pPr>
      <w:pStyle w:val="CHAPITRE"/>
      <w:rPr>
        <w:color w:val="3160AE"/>
      </w:rPr>
    </w:pPr>
    <w:r w:rsidRPr="00662D7B">
      <w:rPr>
        <w:color w:val="3160AE"/>
      </w:rPr>
      <w:t>CHAPITRE 14 – LES RÉFLEXES</w:t>
    </w:r>
  </w:p>
  <w:p w:rsidR="005A2716" w:rsidRPr="00093F2F" w:rsidRDefault="005A2716" w:rsidP="00093F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6617"/>
    <w:multiLevelType w:val="hybridMultilevel"/>
    <w:tmpl w:val="A9A6EA62"/>
    <w:lvl w:ilvl="0" w:tplc="699AC95A">
      <w:start w:val="1"/>
      <w:numFmt w:val="bullet"/>
      <w:pStyle w:val="MATERIEL"/>
      <w:lvlText w:val="►"/>
      <w:lvlJc w:val="left"/>
      <w:pPr>
        <w:ind w:left="360" w:hanging="360"/>
      </w:pPr>
      <w:rPr>
        <w:rFonts w:ascii="Arial" w:hAnsi="Arial" w:hint="default"/>
        <w:color w:val="D9DF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281317"/>
    <w:multiLevelType w:val="hybridMultilevel"/>
    <w:tmpl w:val="304ACDC6"/>
    <w:lvl w:ilvl="0" w:tplc="83EA069C">
      <w:start w:val="1"/>
      <w:numFmt w:val="bullet"/>
      <w:lvlText w:val="►"/>
      <w:lvlJc w:val="left"/>
      <w:pPr>
        <w:ind w:left="720" w:hanging="360"/>
      </w:pPr>
      <w:rPr>
        <w:rFonts w:ascii="Arial" w:hAnsi="Arial" w:hint="default"/>
        <w:color w:val="D9DF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D4C56"/>
    <w:multiLevelType w:val="hybridMultilevel"/>
    <w:tmpl w:val="2EF8271A"/>
    <w:lvl w:ilvl="0" w:tplc="040C000F">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11690C09"/>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2AD327B"/>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5F10302"/>
    <w:multiLevelType w:val="multilevel"/>
    <w:tmpl w:val="3CD04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A1B16"/>
    <w:multiLevelType w:val="hybridMultilevel"/>
    <w:tmpl w:val="AF54A76A"/>
    <w:lvl w:ilvl="0" w:tplc="DA86EB08">
      <w:start w:val="1"/>
      <w:numFmt w:val="decimal"/>
      <w:pStyle w:val="LISTE"/>
      <w:lvlText w:val="%1."/>
      <w:lvlJc w:val="left"/>
      <w:pPr>
        <w:ind w:left="643" w:hanging="360"/>
      </w:pPr>
      <w:rPr>
        <w:rFonts w:ascii="Arial" w:eastAsiaTheme="minorEastAsia" w:hAnsi="Arial" w:cs="Arial"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15:restartNumberingAfterBreak="0">
    <w:nsid w:val="1FD84D1A"/>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21130EBE"/>
    <w:multiLevelType w:val="hybridMultilevel"/>
    <w:tmpl w:val="613E0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BE7C87"/>
    <w:multiLevelType w:val="hybridMultilevel"/>
    <w:tmpl w:val="5BBEF1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8850537"/>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3C6F35DC"/>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4C54681B"/>
    <w:multiLevelType w:val="hybridMultilevel"/>
    <w:tmpl w:val="DA3CCBB8"/>
    <w:lvl w:ilvl="0" w:tplc="D974E698">
      <w:start w:val="2"/>
      <w:numFmt w:val="bullet"/>
      <w:lvlText w:val="-"/>
      <w:lvlJc w:val="left"/>
      <w:pPr>
        <w:ind w:left="720" w:hanging="360"/>
      </w:pPr>
      <w:rPr>
        <w:rFonts w:ascii="Calibri Light" w:eastAsiaTheme="minorHAnsi" w:hAnsi="Calibri Light" w:cs="Calibri Light" w:hint="default"/>
        <w:sz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57150D39"/>
    <w:multiLevelType w:val="hybridMultilevel"/>
    <w:tmpl w:val="97A4FEEE"/>
    <w:lvl w:ilvl="0" w:tplc="1B3C4A7A">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BA5220F"/>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5DD21923"/>
    <w:multiLevelType w:val="multilevel"/>
    <w:tmpl w:val="FD180F0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5F9700D1"/>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6086511B"/>
    <w:multiLevelType w:val="hybridMultilevel"/>
    <w:tmpl w:val="5A1A209A"/>
    <w:lvl w:ilvl="0" w:tplc="8F5433D2">
      <w:start w:val="3"/>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8" w15:restartNumberingAfterBreak="0">
    <w:nsid w:val="6B7A0015"/>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0"/>
  </w:num>
  <w:num w:numId="7">
    <w:abstractNumId w:val="9"/>
  </w:num>
  <w:num w:numId="8">
    <w:abstractNumId w:val="1"/>
  </w:num>
  <w:num w:numId="9">
    <w:abstractNumId w:val="5"/>
  </w:num>
  <w:num w:numId="10">
    <w:abstractNumId w:val="6"/>
    <w:lvlOverride w:ilvl="0">
      <w:startOverride w:val="1"/>
    </w:lvlOverride>
  </w:num>
  <w:num w:numId="11">
    <w:abstractNumId w:val="13"/>
  </w:num>
  <w:num w:numId="12">
    <w:abstractNumId w:val="6"/>
    <w:lvlOverride w:ilvl="0">
      <w:startOverride w:val="1"/>
    </w:lvlOverride>
  </w:num>
  <w:num w:numId="13">
    <w:abstractNumId w:val="6"/>
    <w:lvlOverride w:ilvl="0">
      <w:startOverride w:val="1"/>
    </w:lvlOverride>
  </w:num>
  <w:num w:numId="14">
    <w:abstractNumId w:val="13"/>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5"/>
  </w:num>
  <w:num w:numId="25">
    <w:abstractNumId w:val="6"/>
    <w:lvlOverride w:ilvl="0">
      <w:startOverride w:val="1"/>
    </w:lvlOverride>
  </w:num>
  <w:num w:numId="26">
    <w:abstractNumId w:val="6"/>
    <w:lvlOverride w:ilvl="0">
      <w:startOverride w:val="1"/>
    </w:lvlOverride>
  </w:num>
  <w:num w:numId="2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63A7B"/>
    <w:rsid w:val="00006C56"/>
    <w:rsid w:val="00025A90"/>
    <w:rsid w:val="00033340"/>
    <w:rsid w:val="00046357"/>
    <w:rsid w:val="0005257D"/>
    <w:rsid w:val="00053E9B"/>
    <w:rsid w:val="00057020"/>
    <w:rsid w:val="0006493D"/>
    <w:rsid w:val="00081D05"/>
    <w:rsid w:val="00093F2F"/>
    <w:rsid w:val="00094FA5"/>
    <w:rsid w:val="000B6D0A"/>
    <w:rsid w:val="000C5A3B"/>
    <w:rsid w:val="000D7E19"/>
    <w:rsid w:val="000F4AF4"/>
    <w:rsid w:val="00136F3B"/>
    <w:rsid w:val="00143B46"/>
    <w:rsid w:val="001A7090"/>
    <w:rsid w:val="001C6AA1"/>
    <w:rsid w:val="001C7D5E"/>
    <w:rsid w:val="00205BE0"/>
    <w:rsid w:val="00221894"/>
    <w:rsid w:val="00243229"/>
    <w:rsid w:val="002625BB"/>
    <w:rsid w:val="002D768D"/>
    <w:rsid w:val="002E6F5A"/>
    <w:rsid w:val="002F0F4B"/>
    <w:rsid w:val="00333BCB"/>
    <w:rsid w:val="00344921"/>
    <w:rsid w:val="00367B1E"/>
    <w:rsid w:val="00391B10"/>
    <w:rsid w:val="003A168C"/>
    <w:rsid w:val="003A4EDF"/>
    <w:rsid w:val="003A540A"/>
    <w:rsid w:val="00401872"/>
    <w:rsid w:val="00403F37"/>
    <w:rsid w:val="00454BDE"/>
    <w:rsid w:val="00457449"/>
    <w:rsid w:val="004617D1"/>
    <w:rsid w:val="004A6157"/>
    <w:rsid w:val="004D1DB3"/>
    <w:rsid w:val="00542041"/>
    <w:rsid w:val="005467F4"/>
    <w:rsid w:val="00560475"/>
    <w:rsid w:val="00563A7B"/>
    <w:rsid w:val="00590AEA"/>
    <w:rsid w:val="005A2716"/>
    <w:rsid w:val="005A6749"/>
    <w:rsid w:val="005B394E"/>
    <w:rsid w:val="005E4F76"/>
    <w:rsid w:val="00633B29"/>
    <w:rsid w:val="006514E0"/>
    <w:rsid w:val="00651925"/>
    <w:rsid w:val="00662D7B"/>
    <w:rsid w:val="00665E09"/>
    <w:rsid w:val="00690BBF"/>
    <w:rsid w:val="006A3BC6"/>
    <w:rsid w:val="006A5832"/>
    <w:rsid w:val="006E34A4"/>
    <w:rsid w:val="006F489B"/>
    <w:rsid w:val="006F57B0"/>
    <w:rsid w:val="007178BB"/>
    <w:rsid w:val="007318BB"/>
    <w:rsid w:val="00736A71"/>
    <w:rsid w:val="00760FCE"/>
    <w:rsid w:val="00781405"/>
    <w:rsid w:val="007B4CF2"/>
    <w:rsid w:val="007B53EB"/>
    <w:rsid w:val="007B577F"/>
    <w:rsid w:val="007C7C40"/>
    <w:rsid w:val="00820088"/>
    <w:rsid w:val="008232CB"/>
    <w:rsid w:val="00836FF9"/>
    <w:rsid w:val="00837A90"/>
    <w:rsid w:val="00857BB4"/>
    <w:rsid w:val="00896C42"/>
    <w:rsid w:val="008A0B54"/>
    <w:rsid w:val="008A4328"/>
    <w:rsid w:val="008F4A41"/>
    <w:rsid w:val="008F5496"/>
    <w:rsid w:val="00927EFE"/>
    <w:rsid w:val="00944B96"/>
    <w:rsid w:val="009611C4"/>
    <w:rsid w:val="009644FE"/>
    <w:rsid w:val="00967405"/>
    <w:rsid w:val="009916A7"/>
    <w:rsid w:val="009B0E3C"/>
    <w:rsid w:val="009B55B2"/>
    <w:rsid w:val="009C61D5"/>
    <w:rsid w:val="009F0887"/>
    <w:rsid w:val="009F2A94"/>
    <w:rsid w:val="009F4CD2"/>
    <w:rsid w:val="00A13122"/>
    <w:rsid w:val="00A33862"/>
    <w:rsid w:val="00A44366"/>
    <w:rsid w:val="00A80007"/>
    <w:rsid w:val="00AA221A"/>
    <w:rsid w:val="00AB59F7"/>
    <w:rsid w:val="00B04BEB"/>
    <w:rsid w:val="00B14D9A"/>
    <w:rsid w:val="00B23974"/>
    <w:rsid w:val="00B8091B"/>
    <w:rsid w:val="00BA5B3E"/>
    <w:rsid w:val="00BB7B02"/>
    <w:rsid w:val="00BB7E61"/>
    <w:rsid w:val="00BD5182"/>
    <w:rsid w:val="00BE57B0"/>
    <w:rsid w:val="00C05312"/>
    <w:rsid w:val="00C10FFA"/>
    <w:rsid w:val="00C37008"/>
    <w:rsid w:val="00C5211A"/>
    <w:rsid w:val="00C54D5C"/>
    <w:rsid w:val="00C91579"/>
    <w:rsid w:val="00CA2BC5"/>
    <w:rsid w:val="00CC2ADD"/>
    <w:rsid w:val="00D03D29"/>
    <w:rsid w:val="00D16E6C"/>
    <w:rsid w:val="00DA102E"/>
    <w:rsid w:val="00DE20AF"/>
    <w:rsid w:val="00EB3099"/>
    <w:rsid w:val="00EF5BDF"/>
    <w:rsid w:val="00F620AE"/>
    <w:rsid w:val="00F826D2"/>
    <w:rsid w:val="00F86829"/>
    <w:rsid w:val="00FD6E4B"/>
    <w:rsid w:val="00FE3FB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Rectangle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6F5A"/>
    <w:pPr>
      <w:tabs>
        <w:tab w:val="center" w:pos="4536"/>
        <w:tab w:val="right" w:pos="9072"/>
      </w:tabs>
      <w:spacing w:after="0" w:line="240" w:lineRule="auto"/>
    </w:pPr>
  </w:style>
  <w:style w:type="character" w:customStyle="1" w:styleId="En-tteCar">
    <w:name w:val="En-tête Car"/>
    <w:basedOn w:val="Policepardfaut"/>
    <w:link w:val="En-tte"/>
    <w:uiPriority w:val="99"/>
    <w:rsid w:val="002E6F5A"/>
  </w:style>
  <w:style w:type="paragraph" w:styleId="Pieddepage">
    <w:name w:val="footer"/>
    <w:basedOn w:val="Normal"/>
    <w:link w:val="PieddepageCar"/>
    <w:uiPriority w:val="99"/>
    <w:unhideWhenUsed/>
    <w:rsid w:val="002E6F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6F5A"/>
  </w:style>
  <w:style w:type="paragraph" w:styleId="Paragraphedeliste">
    <w:name w:val="List Paragraph"/>
    <w:basedOn w:val="Normal"/>
    <w:uiPriority w:val="34"/>
    <w:qFormat/>
    <w:rsid w:val="008F4A41"/>
    <w:pPr>
      <w:spacing w:after="0" w:line="240" w:lineRule="auto"/>
      <w:ind w:left="720"/>
      <w:contextualSpacing/>
    </w:pPr>
    <w:rPr>
      <w:rFonts w:eastAsiaTheme="minorEastAsia"/>
      <w:sz w:val="24"/>
      <w:szCs w:val="24"/>
      <w:lang w:eastAsia="fr-FR"/>
    </w:rPr>
  </w:style>
  <w:style w:type="paragraph" w:styleId="Textedebulles">
    <w:name w:val="Balloon Text"/>
    <w:basedOn w:val="Normal"/>
    <w:link w:val="TextedebullesCar"/>
    <w:uiPriority w:val="99"/>
    <w:semiHidden/>
    <w:unhideWhenUsed/>
    <w:rsid w:val="004A61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6157"/>
    <w:rPr>
      <w:rFonts w:ascii="Segoe UI" w:hAnsi="Segoe UI" w:cs="Segoe UI"/>
      <w:sz w:val="18"/>
      <w:szCs w:val="18"/>
    </w:rPr>
  </w:style>
  <w:style w:type="paragraph" w:customStyle="1" w:styleId="CHAPITRE">
    <w:name w:val="CHAPITRE"/>
    <w:basedOn w:val="En-tte"/>
    <w:qFormat/>
    <w:rsid w:val="004A6157"/>
    <w:rPr>
      <w:rFonts w:ascii="Gisha" w:hAnsi="Gisha" w:cs="Gisha"/>
      <w:caps/>
      <w:color w:val="D71F5B"/>
    </w:rPr>
  </w:style>
  <w:style w:type="paragraph" w:customStyle="1" w:styleId="UNITE2LIGNES">
    <w:name w:val="UNITE 2 LIGNES"/>
    <w:basedOn w:val="Normal"/>
    <w:qFormat/>
    <w:rsid w:val="004A6157"/>
    <w:rPr>
      <w:rFonts w:ascii="Gisha" w:hAnsi="Gisha" w:cs="Gisha"/>
      <w:b/>
      <w:color w:val="404040" w:themeColor="text1" w:themeTint="BF"/>
      <w:sz w:val="24"/>
      <w:szCs w:val="24"/>
    </w:rPr>
  </w:style>
  <w:style w:type="paragraph" w:customStyle="1" w:styleId="PROTOCOLE">
    <w:name w:val="PROTOCOLE"/>
    <w:basedOn w:val="Normal"/>
    <w:qFormat/>
    <w:rsid w:val="004A6157"/>
    <w:rPr>
      <w:rFonts w:ascii="Gisha" w:hAnsi="Gisha" w:cs="Gisha"/>
      <w:b/>
      <w:sz w:val="28"/>
      <w:szCs w:val="28"/>
    </w:rPr>
  </w:style>
  <w:style w:type="paragraph" w:customStyle="1" w:styleId="LISTE">
    <w:name w:val="LISTE"/>
    <w:basedOn w:val="Paragraphedeliste"/>
    <w:qFormat/>
    <w:rsid w:val="004A6157"/>
    <w:pPr>
      <w:numPr>
        <w:numId w:val="2"/>
      </w:numPr>
      <w:spacing w:after="240" w:line="360" w:lineRule="auto"/>
      <w:contextualSpacing w:val="0"/>
    </w:pPr>
    <w:rPr>
      <w:rFonts w:ascii="Arial" w:hAnsi="Arial" w:cs="Arial"/>
    </w:rPr>
  </w:style>
  <w:style w:type="paragraph" w:customStyle="1" w:styleId="COURANT">
    <w:name w:val="COURANT"/>
    <w:basedOn w:val="Normal"/>
    <w:qFormat/>
    <w:rsid w:val="004A6157"/>
    <w:pPr>
      <w:spacing w:after="240" w:line="360" w:lineRule="auto"/>
    </w:pPr>
    <w:rPr>
      <w:rFonts w:ascii="Arial" w:hAnsi="Arial" w:cs="Arial"/>
      <w:sz w:val="24"/>
      <w:szCs w:val="24"/>
    </w:rPr>
  </w:style>
  <w:style w:type="paragraph" w:customStyle="1" w:styleId="UNITE1LIGNE">
    <w:name w:val="UNITE 1LIGNE"/>
    <w:basedOn w:val="UNITE2LIGNES"/>
    <w:qFormat/>
    <w:rsid w:val="00967405"/>
    <w:pPr>
      <w:spacing w:before="320"/>
    </w:pPr>
  </w:style>
  <w:style w:type="paragraph" w:customStyle="1" w:styleId="MATERIEL">
    <w:name w:val="MATERIEL"/>
    <w:basedOn w:val="COURANT"/>
    <w:qFormat/>
    <w:rsid w:val="00781405"/>
    <w:pPr>
      <w:numPr>
        <w:numId w:val="6"/>
      </w:numPr>
      <w:ind w:left="357" w:hanging="357"/>
    </w:pPr>
    <w:rPr>
      <w:b/>
    </w:rPr>
  </w:style>
  <w:style w:type="paragraph" w:customStyle="1" w:styleId="LEGENDE">
    <w:name w:val="LEGENDE"/>
    <w:basedOn w:val="COURANT"/>
    <w:qFormat/>
    <w:rsid w:val="004D1DB3"/>
    <w:pPr>
      <w:spacing w:before="120"/>
    </w:pPr>
    <w:rPr>
      <w:sz w:val="18"/>
      <w:szCs w:val="18"/>
    </w:rPr>
  </w:style>
  <w:style w:type="table" w:styleId="Grilledutableau">
    <w:name w:val="Table Grid"/>
    <w:basedOn w:val="TableauNormal"/>
    <w:uiPriority w:val="59"/>
    <w:rsid w:val="00C10FFA"/>
    <w:pPr>
      <w:spacing w:after="0" w:line="240" w:lineRule="auto"/>
    </w:pPr>
    <w:rPr>
      <w:rFonts w:eastAsiaTheme="minorEastAsia"/>
      <w:sz w:val="24"/>
      <w:szCs w:val="24"/>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COURANT"/>
    <w:qFormat/>
    <w:rsid w:val="00C10FFA"/>
    <w:pPr>
      <w:spacing w:before="160" w:after="160" w:line="276" w:lineRule="auto"/>
      <w:ind w:left="113"/>
    </w:pPr>
    <w:rPr>
      <w:rFonts w:eastAsiaTheme="minorEastAsia"/>
      <w:lang w:eastAsia="fr-FR"/>
    </w:rPr>
  </w:style>
  <w:style w:type="paragraph" w:customStyle="1" w:styleId="Titreprotocole">
    <w:name w:val="Titre_protocole"/>
    <w:basedOn w:val="Normal"/>
    <w:qFormat/>
    <w:rsid w:val="00836FF9"/>
    <w:rPr>
      <w:rFonts w:ascii="Arial Black" w:hAnsi="Arial Black" w:cs="Gisha"/>
      <w:noProof/>
      <w:sz w:val="24"/>
      <w:szCs w:val="24"/>
      <w:lang w:eastAsia="fr-FR"/>
    </w:rPr>
  </w:style>
  <w:style w:type="paragraph" w:customStyle="1" w:styleId="UNITE">
    <w:name w:val="UNITE"/>
    <w:basedOn w:val="Normal"/>
    <w:qFormat/>
    <w:rsid w:val="00836FF9"/>
    <w:pPr>
      <w:spacing w:before="120"/>
    </w:pPr>
    <w:rPr>
      <w:rFonts w:ascii="Arial" w:hAnsi="Arial" w:cs="Arial"/>
      <w:b/>
      <w:color w:val="404040" w:themeColor="text1" w:themeTint="BF"/>
    </w:rPr>
  </w:style>
  <w:style w:type="character" w:styleId="Lienhypertexte">
    <w:name w:val="Hyperlink"/>
    <w:basedOn w:val="Policepardfaut"/>
    <w:uiPriority w:val="99"/>
    <w:semiHidden/>
    <w:unhideWhenUsed/>
    <w:rsid w:val="00690BBF"/>
    <w:rPr>
      <w:color w:val="0563C1" w:themeColor="hyperlink"/>
      <w:u w:val="single"/>
    </w:rPr>
  </w:style>
  <w:style w:type="paragraph" w:customStyle="1" w:styleId="materielcourant">
    <w:name w:val="materiel_courant"/>
    <w:basedOn w:val="COURANT"/>
    <w:rsid w:val="0078140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9660">
      <w:bodyDiv w:val="1"/>
      <w:marLeft w:val="0"/>
      <w:marRight w:val="0"/>
      <w:marTop w:val="0"/>
      <w:marBottom w:val="0"/>
      <w:divBdr>
        <w:top w:val="none" w:sz="0" w:space="0" w:color="auto"/>
        <w:left w:val="none" w:sz="0" w:space="0" w:color="auto"/>
        <w:bottom w:val="none" w:sz="0" w:space="0" w:color="auto"/>
        <w:right w:val="none" w:sz="0" w:space="0" w:color="auto"/>
      </w:divBdr>
    </w:div>
    <w:div w:id="136070853">
      <w:bodyDiv w:val="1"/>
      <w:marLeft w:val="0"/>
      <w:marRight w:val="0"/>
      <w:marTop w:val="0"/>
      <w:marBottom w:val="0"/>
      <w:divBdr>
        <w:top w:val="none" w:sz="0" w:space="0" w:color="auto"/>
        <w:left w:val="none" w:sz="0" w:space="0" w:color="auto"/>
        <w:bottom w:val="none" w:sz="0" w:space="0" w:color="auto"/>
        <w:right w:val="none" w:sz="0" w:space="0" w:color="auto"/>
      </w:divBdr>
    </w:div>
    <w:div w:id="136188684">
      <w:bodyDiv w:val="1"/>
      <w:marLeft w:val="0"/>
      <w:marRight w:val="0"/>
      <w:marTop w:val="0"/>
      <w:marBottom w:val="0"/>
      <w:divBdr>
        <w:top w:val="none" w:sz="0" w:space="0" w:color="auto"/>
        <w:left w:val="none" w:sz="0" w:space="0" w:color="auto"/>
        <w:bottom w:val="none" w:sz="0" w:space="0" w:color="auto"/>
        <w:right w:val="none" w:sz="0" w:space="0" w:color="auto"/>
      </w:divBdr>
    </w:div>
    <w:div w:id="473183297">
      <w:bodyDiv w:val="1"/>
      <w:marLeft w:val="0"/>
      <w:marRight w:val="0"/>
      <w:marTop w:val="0"/>
      <w:marBottom w:val="0"/>
      <w:divBdr>
        <w:top w:val="none" w:sz="0" w:space="0" w:color="auto"/>
        <w:left w:val="none" w:sz="0" w:space="0" w:color="auto"/>
        <w:bottom w:val="none" w:sz="0" w:space="0" w:color="auto"/>
        <w:right w:val="none" w:sz="0" w:space="0" w:color="auto"/>
      </w:divBdr>
    </w:div>
    <w:div w:id="572551224">
      <w:bodyDiv w:val="1"/>
      <w:marLeft w:val="0"/>
      <w:marRight w:val="0"/>
      <w:marTop w:val="0"/>
      <w:marBottom w:val="0"/>
      <w:divBdr>
        <w:top w:val="none" w:sz="0" w:space="0" w:color="auto"/>
        <w:left w:val="none" w:sz="0" w:space="0" w:color="auto"/>
        <w:bottom w:val="none" w:sz="0" w:space="0" w:color="auto"/>
        <w:right w:val="none" w:sz="0" w:space="0" w:color="auto"/>
      </w:divBdr>
    </w:div>
    <w:div w:id="597759245">
      <w:bodyDiv w:val="1"/>
      <w:marLeft w:val="0"/>
      <w:marRight w:val="0"/>
      <w:marTop w:val="0"/>
      <w:marBottom w:val="0"/>
      <w:divBdr>
        <w:top w:val="none" w:sz="0" w:space="0" w:color="auto"/>
        <w:left w:val="none" w:sz="0" w:space="0" w:color="auto"/>
        <w:bottom w:val="none" w:sz="0" w:space="0" w:color="auto"/>
        <w:right w:val="none" w:sz="0" w:space="0" w:color="auto"/>
      </w:divBdr>
    </w:div>
    <w:div w:id="627780807">
      <w:bodyDiv w:val="1"/>
      <w:marLeft w:val="0"/>
      <w:marRight w:val="0"/>
      <w:marTop w:val="0"/>
      <w:marBottom w:val="0"/>
      <w:divBdr>
        <w:top w:val="none" w:sz="0" w:space="0" w:color="auto"/>
        <w:left w:val="none" w:sz="0" w:space="0" w:color="auto"/>
        <w:bottom w:val="none" w:sz="0" w:space="0" w:color="auto"/>
        <w:right w:val="none" w:sz="0" w:space="0" w:color="auto"/>
      </w:divBdr>
    </w:div>
    <w:div w:id="634531212">
      <w:bodyDiv w:val="1"/>
      <w:marLeft w:val="0"/>
      <w:marRight w:val="0"/>
      <w:marTop w:val="0"/>
      <w:marBottom w:val="0"/>
      <w:divBdr>
        <w:top w:val="none" w:sz="0" w:space="0" w:color="auto"/>
        <w:left w:val="none" w:sz="0" w:space="0" w:color="auto"/>
        <w:bottom w:val="none" w:sz="0" w:space="0" w:color="auto"/>
        <w:right w:val="none" w:sz="0" w:space="0" w:color="auto"/>
      </w:divBdr>
    </w:div>
    <w:div w:id="689915447">
      <w:bodyDiv w:val="1"/>
      <w:marLeft w:val="0"/>
      <w:marRight w:val="0"/>
      <w:marTop w:val="0"/>
      <w:marBottom w:val="0"/>
      <w:divBdr>
        <w:top w:val="none" w:sz="0" w:space="0" w:color="auto"/>
        <w:left w:val="none" w:sz="0" w:space="0" w:color="auto"/>
        <w:bottom w:val="none" w:sz="0" w:space="0" w:color="auto"/>
        <w:right w:val="none" w:sz="0" w:space="0" w:color="auto"/>
      </w:divBdr>
    </w:div>
    <w:div w:id="743181973">
      <w:bodyDiv w:val="1"/>
      <w:marLeft w:val="0"/>
      <w:marRight w:val="0"/>
      <w:marTop w:val="0"/>
      <w:marBottom w:val="0"/>
      <w:divBdr>
        <w:top w:val="none" w:sz="0" w:space="0" w:color="auto"/>
        <w:left w:val="none" w:sz="0" w:space="0" w:color="auto"/>
        <w:bottom w:val="none" w:sz="0" w:space="0" w:color="auto"/>
        <w:right w:val="none" w:sz="0" w:space="0" w:color="auto"/>
      </w:divBdr>
    </w:div>
    <w:div w:id="806707613">
      <w:bodyDiv w:val="1"/>
      <w:marLeft w:val="0"/>
      <w:marRight w:val="0"/>
      <w:marTop w:val="0"/>
      <w:marBottom w:val="0"/>
      <w:divBdr>
        <w:top w:val="none" w:sz="0" w:space="0" w:color="auto"/>
        <w:left w:val="none" w:sz="0" w:space="0" w:color="auto"/>
        <w:bottom w:val="none" w:sz="0" w:space="0" w:color="auto"/>
        <w:right w:val="none" w:sz="0" w:space="0" w:color="auto"/>
      </w:divBdr>
    </w:div>
    <w:div w:id="1083183696">
      <w:bodyDiv w:val="1"/>
      <w:marLeft w:val="0"/>
      <w:marRight w:val="0"/>
      <w:marTop w:val="0"/>
      <w:marBottom w:val="0"/>
      <w:divBdr>
        <w:top w:val="none" w:sz="0" w:space="0" w:color="auto"/>
        <w:left w:val="none" w:sz="0" w:space="0" w:color="auto"/>
        <w:bottom w:val="none" w:sz="0" w:space="0" w:color="auto"/>
        <w:right w:val="none" w:sz="0" w:space="0" w:color="auto"/>
      </w:divBdr>
    </w:div>
    <w:div w:id="1140685171">
      <w:bodyDiv w:val="1"/>
      <w:marLeft w:val="0"/>
      <w:marRight w:val="0"/>
      <w:marTop w:val="0"/>
      <w:marBottom w:val="0"/>
      <w:divBdr>
        <w:top w:val="none" w:sz="0" w:space="0" w:color="auto"/>
        <w:left w:val="none" w:sz="0" w:space="0" w:color="auto"/>
        <w:bottom w:val="none" w:sz="0" w:space="0" w:color="auto"/>
        <w:right w:val="none" w:sz="0" w:space="0" w:color="auto"/>
      </w:divBdr>
    </w:div>
    <w:div w:id="1160120685">
      <w:bodyDiv w:val="1"/>
      <w:marLeft w:val="0"/>
      <w:marRight w:val="0"/>
      <w:marTop w:val="0"/>
      <w:marBottom w:val="0"/>
      <w:divBdr>
        <w:top w:val="none" w:sz="0" w:space="0" w:color="auto"/>
        <w:left w:val="none" w:sz="0" w:space="0" w:color="auto"/>
        <w:bottom w:val="none" w:sz="0" w:space="0" w:color="auto"/>
        <w:right w:val="none" w:sz="0" w:space="0" w:color="auto"/>
      </w:divBdr>
    </w:div>
    <w:div w:id="1163620688">
      <w:bodyDiv w:val="1"/>
      <w:marLeft w:val="0"/>
      <w:marRight w:val="0"/>
      <w:marTop w:val="0"/>
      <w:marBottom w:val="0"/>
      <w:divBdr>
        <w:top w:val="none" w:sz="0" w:space="0" w:color="auto"/>
        <w:left w:val="none" w:sz="0" w:space="0" w:color="auto"/>
        <w:bottom w:val="none" w:sz="0" w:space="0" w:color="auto"/>
        <w:right w:val="none" w:sz="0" w:space="0" w:color="auto"/>
      </w:divBdr>
    </w:div>
    <w:div w:id="1231034673">
      <w:bodyDiv w:val="1"/>
      <w:marLeft w:val="0"/>
      <w:marRight w:val="0"/>
      <w:marTop w:val="0"/>
      <w:marBottom w:val="0"/>
      <w:divBdr>
        <w:top w:val="none" w:sz="0" w:space="0" w:color="auto"/>
        <w:left w:val="none" w:sz="0" w:space="0" w:color="auto"/>
        <w:bottom w:val="none" w:sz="0" w:space="0" w:color="auto"/>
        <w:right w:val="none" w:sz="0" w:space="0" w:color="auto"/>
      </w:divBdr>
    </w:div>
    <w:div w:id="1354110254">
      <w:bodyDiv w:val="1"/>
      <w:marLeft w:val="0"/>
      <w:marRight w:val="0"/>
      <w:marTop w:val="0"/>
      <w:marBottom w:val="0"/>
      <w:divBdr>
        <w:top w:val="none" w:sz="0" w:space="0" w:color="auto"/>
        <w:left w:val="none" w:sz="0" w:space="0" w:color="auto"/>
        <w:bottom w:val="none" w:sz="0" w:space="0" w:color="auto"/>
        <w:right w:val="none" w:sz="0" w:space="0" w:color="auto"/>
      </w:divBdr>
    </w:div>
    <w:div w:id="1480686590">
      <w:bodyDiv w:val="1"/>
      <w:marLeft w:val="0"/>
      <w:marRight w:val="0"/>
      <w:marTop w:val="0"/>
      <w:marBottom w:val="0"/>
      <w:divBdr>
        <w:top w:val="none" w:sz="0" w:space="0" w:color="auto"/>
        <w:left w:val="none" w:sz="0" w:space="0" w:color="auto"/>
        <w:bottom w:val="none" w:sz="0" w:space="0" w:color="auto"/>
        <w:right w:val="none" w:sz="0" w:space="0" w:color="auto"/>
      </w:divBdr>
    </w:div>
    <w:div w:id="1637031067">
      <w:bodyDiv w:val="1"/>
      <w:marLeft w:val="0"/>
      <w:marRight w:val="0"/>
      <w:marTop w:val="0"/>
      <w:marBottom w:val="0"/>
      <w:divBdr>
        <w:top w:val="none" w:sz="0" w:space="0" w:color="auto"/>
        <w:left w:val="none" w:sz="0" w:space="0" w:color="auto"/>
        <w:bottom w:val="none" w:sz="0" w:space="0" w:color="auto"/>
        <w:right w:val="none" w:sz="0" w:space="0" w:color="auto"/>
      </w:divBdr>
    </w:div>
    <w:div w:id="1695887584">
      <w:bodyDiv w:val="1"/>
      <w:marLeft w:val="0"/>
      <w:marRight w:val="0"/>
      <w:marTop w:val="0"/>
      <w:marBottom w:val="0"/>
      <w:divBdr>
        <w:top w:val="none" w:sz="0" w:space="0" w:color="auto"/>
        <w:left w:val="none" w:sz="0" w:space="0" w:color="auto"/>
        <w:bottom w:val="none" w:sz="0" w:space="0" w:color="auto"/>
        <w:right w:val="none" w:sz="0" w:space="0" w:color="auto"/>
      </w:divBdr>
    </w:div>
    <w:div w:id="2049141494">
      <w:bodyDiv w:val="1"/>
      <w:marLeft w:val="0"/>
      <w:marRight w:val="0"/>
      <w:marTop w:val="0"/>
      <w:marBottom w:val="0"/>
      <w:divBdr>
        <w:top w:val="none" w:sz="0" w:space="0" w:color="auto"/>
        <w:left w:val="none" w:sz="0" w:space="0" w:color="auto"/>
        <w:bottom w:val="none" w:sz="0" w:space="0" w:color="auto"/>
        <w:right w:val="none" w:sz="0" w:space="0" w:color="auto"/>
      </w:divBdr>
    </w:div>
    <w:div w:id="2053385557">
      <w:bodyDiv w:val="1"/>
      <w:marLeft w:val="0"/>
      <w:marRight w:val="0"/>
      <w:marTop w:val="0"/>
      <w:marBottom w:val="0"/>
      <w:divBdr>
        <w:top w:val="none" w:sz="0" w:space="0" w:color="auto"/>
        <w:left w:val="none" w:sz="0" w:space="0" w:color="auto"/>
        <w:bottom w:val="none" w:sz="0" w:space="0" w:color="auto"/>
        <w:right w:val="none" w:sz="0" w:space="0" w:color="auto"/>
      </w:divBdr>
    </w:div>
    <w:div w:id="207037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F31D5-323A-48D3-969E-50B302CB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1868</Characters>
  <Application>Microsoft Office Word</Application>
  <DocSecurity>0</DocSecurity>
  <Lines>54</Lines>
  <Paragraphs>43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2020-04-08T15:57:00Z</dcterms:created>
  <dcterms:modified xsi:type="dcterms:W3CDTF">2020-06-28T23:27:00Z</dcterms:modified>
</cp:coreProperties>
</file>