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7D" w:rsidRDefault="00FD1558" w:rsidP="00FD1558">
      <w:pPr>
        <w:pStyle w:val="Titre1"/>
        <w:rPr>
          <w:lang w:val="es-ES"/>
        </w:rPr>
      </w:pPr>
      <w:r w:rsidRPr="00FD1558">
        <w:rPr>
          <w:lang w:val="es-ES"/>
        </w:rPr>
        <w:t>Unidad 1</w:t>
      </w:r>
      <w:r w:rsidR="00B76F96">
        <w:rPr>
          <w:lang w:val="es-ES"/>
        </w:rPr>
        <w:t>8</w:t>
      </w:r>
      <w:r w:rsidRPr="00FD1558">
        <w:rPr>
          <w:lang w:val="es-ES"/>
        </w:rPr>
        <w:t> </w:t>
      </w:r>
      <w:r w:rsidR="00B76F96">
        <w:rPr>
          <w:lang w:val="es-ES"/>
        </w:rPr>
        <w:t>Tiempos de pícaros</w:t>
      </w:r>
    </w:p>
    <w:p w:rsidR="00FD1558" w:rsidRDefault="00FD1558" w:rsidP="00FD1558">
      <w:pPr>
        <w:pStyle w:val="Paragraphedeliste"/>
        <w:rPr>
          <w:lang w:val="es-ES"/>
        </w:rPr>
      </w:pPr>
    </w:p>
    <w:p w:rsidR="00FD1558" w:rsidRDefault="00FD1558" w:rsidP="00FD1558">
      <w:pPr>
        <w:pStyle w:val="Paragraphedeliste"/>
        <w:rPr>
          <w:lang w:val="es-ES"/>
        </w:rPr>
      </w:pPr>
      <w:r>
        <w:rPr>
          <w:lang w:val="es-ES"/>
        </w:rPr>
        <w:t xml:space="preserve">Page </w:t>
      </w:r>
      <w:r w:rsidR="00441069">
        <w:rPr>
          <w:lang w:val="es-ES"/>
        </w:rPr>
        <w:t>215</w:t>
      </w:r>
    </w:p>
    <w:p w:rsidR="00FD1558" w:rsidRDefault="00FD1558" w:rsidP="00FD1558">
      <w:pPr>
        <w:pStyle w:val="Paragraphedeliste"/>
        <w:rPr>
          <w:lang w:val="es-ES"/>
        </w:rPr>
      </w:pPr>
    </w:p>
    <w:p w:rsidR="00FD1558" w:rsidRPr="008A41CC" w:rsidRDefault="00441069" w:rsidP="00FD1558">
      <w:pPr>
        <w:pStyle w:val="Titre2"/>
      </w:pPr>
      <w:r>
        <w:t>3</w:t>
      </w:r>
      <w:r w:rsidR="008A41CC">
        <w:t xml:space="preserve">. </w:t>
      </w:r>
      <w:r w:rsidR="00B76F96">
        <w:t>Un pícaro hambriento del siglo</w:t>
      </w:r>
      <w:r w:rsidR="00FF38DB">
        <w:t xml:space="preserve"> </w:t>
      </w:r>
      <w:r w:rsidR="00B76F96">
        <w:rPr>
          <w:smallCaps/>
        </w:rPr>
        <w:t>xx</w:t>
      </w:r>
    </w:p>
    <w:p w:rsidR="00FD1558" w:rsidRDefault="00FD1558" w:rsidP="00FD1558">
      <w:pPr>
        <w:pStyle w:val="Paragraphedeliste"/>
        <w:rPr>
          <w:lang w:val="es-ES"/>
        </w:rPr>
      </w:pPr>
    </w:p>
    <w:p w:rsidR="00FF38DB" w:rsidRPr="00FF38DB" w:rsidRDefault="00FF38DB" w:rsidP="00FF38DB">
      <w:pPr>
        <w:pStyle w:val="Paragraphedeliste"/>
        <w:rPr>
          <w:lang w:val="es-ES"/>
        </w:rPr>
      </w:pPr>
      <w:r w:rsidRPr="00FF38DB">
        <w:rPr>
          <w:b/>
          <w:lang w:val="es-ES"/>
        </w:rPr>
        <w:t>Manuel Barrero (historiador experto en tebeos):</w:t>
      </w:r>
      <w:r w:rsidRPr="00FF38DB">
        <w:rPr>
          <w:b/>
          <w:lang w:val="es-ES"/>
        </w:rPr>
        <w:t xml:space="preserve"> </w:t>
      </w:r>
      <w:r w:rsidRPr="00FF38DB">
        <w:rPr>
          <w:lang w:val="es-ES"/>
        </w:rPr>
        <w:t>Pulgarcito constituye la gran revolución de los tebeos</w:t>
      </w:r>
      <w:r>
        <w:rPr>
          <w:lang w:val="es-ES"/>
        </w:rPr>
        <w:t xml:space="preserve"> </w:t>
      </w:r>
      <w:r w:rsidRPr="00FF38DB">
        <w:rPr>
          <w:lang w:val="es-ES"/>
        </w:rPr>
        <w:t>en España porque es un tebeo que sorprende y que lo</w:t>
      </w:r>
    </w:p>
    <w:p w:rsidR="00FF38DB" w:rsidRDefault="00FF38DB" w:rsidP="00FF38DB">
      <w:pPr>
        <w:pStyle w:val="Paragraphedeliste"/>
        <w:rPr>
          <w:lang w:val="es-ES"/>
        </w:rPr>
      </w:pPr>
      <w:r w:rsidRPr="00FF38DB">
        <w:rPr>
          <w:lang w:val="es-ES"/>
        </w:rPr>
        <w:t>transforma todo, ¿no?</w:t>
      </w:r>
      <w:r>
        <w:rPr>
          <w:lang w:val="es-ES"/>
        </w:rPr>
        <w:t xml:space="preserve"> 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FF38DB">
        <w:rPr>
          <w:lang w:val="es-ES"/>
        </w:rPr>
        <w:t>Y ahí surge un grupo de personajes que son completamente</w:t>
      </w:r>
      <w:r>
        <w:rPr>
          <w:lang w:val="es-ES"/>
        </w:rPr>
        <w:t xml:space="preserve"> </w:t>
      </w:r>
      <w:r w:rsidRPr="00FF38DB">
        <w:rPr>
          <w:lang w:val="es-ES"/>
        </w:rPr>
        <w:t>antisistema. Todos tienen hambre, casi ninguno tiene</w:t>
      </w:r>
      <w:r>
        <w:rPr>
          <w:lang w:val="es-ES"/>
        </w:rPr>
        <w:t xml:space="preserve"> </w:t>
      </w:r>
      <w:r w:rsidRPr="00FF38DB">
        <w:rPr>
          <w:lang w:val="es-ES"/>
        </w:rPr>
        <w:t>trabajo, la vida les da mil sopapos y lo sorprendente es que</w:t>
      </w:r>
      <w:r>
        <w:rPr>
          <w:lang w:val="es-ES"/>
        </w:rPr>
        <w:t xml:space="preserve"> </w:t>
      </w:r>
      <w:r w:rsidRPr="00FF38DB">
        <w:rPr>
          <w:lang w:val="es-ES"/>
        </w:rPr>
        <w:t>en la primera viñeta en algunos números declaran no tener</w:t>
      </w:r>
      <w:r w:rsidR="002B17DA">
        <w:rPr>
          <w:lang w:val="es-ES"/>
        </w:rPr>
        <w:t xml:space="preserve"> </w:t>
      </w:r>
      <w:r w:rsidRPr="00FF38DB">
        <w:rPr>
          <w:lang w:val="es-ES"/>
        </w:rPr>
        <w:t>donde caerse muertos y en la última viñeta o acaban en la</w:t>
      </w:r>
      <w:r>
        <w:rPr>
          <w:lang w:val="es-ES"/>
        </w:rPr>
        <w:t xml:space="preserve"> </w:t>
      </w:r>
      <w:r w:rsidRPr="00FF38DB">
        <w:rPr>
          <w:lang w:val="es-ES"/>
        </w:rPr>
        <w:t>cárcel o acaban en el hospital, pero desde luego ninguno</w:t>
      </w:r>
      <w:r>
        <w:rPr>
          <w:lang w:val="es-ES"/>
        </w:rPr>
        <w:t xml:space="preserve"> </w:t>
      </w:r>
      <w:r w:rsidRPr="00FF38DB">
        <w:rPr>
          <w:lang w:val="es-ES"/>
        </w:rPr>
        <w:t>acaba bien, ¿no?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FF38DB">
        <w:rPr>
          <w:b/>
          <w:lang w:val="es-ES"/>
        </w:rPr>
        <w:t>Narrador:</w:t>
      </w:r>
      <w:r w:rsidRPr="00FF38DB">
        <w:rPr>
          <w:lang w:val="es-ES"/>
        </w:rPr>
        <w:t xml:space="preserve"> Uno de los personajes más célebres fue</w:t>
      </w:r>
      <w:r>
        <w:rPr>
          <w:lang w:val="es-ES"/>
        </w:rPr>
        <w:t xml:space="preserve"> </w:t>
      </w:r>
      <w:r w:rsidRPr="00FF38DB">
        <w:rPr>
          <w:lang w:val="es-ES"/>
        </w:rPr>
        <w:t>Carpanta, de Escobar. Un hombre que buscaba comida</w:t>
      </w:r>
      <w:r>
        <w:rPr>
          <w:lang w:val="es-ES"/>
        </w:rPr>
        <w:t xml:space="preserve"> </w:t>
      </w:r>
      <w:r w:rsidRPr="00FF38DB">
        <w:rPr>
          <w:lang w:val="es-ES"/>
        </w:rPr>
        <w:t>desesperadamente en los años de la posguerra.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2B17DA">
        <w:rPr>
          <w:b/>
          <w:lang w:val="es-ES"/>
        </w:rPr>
        <w:t>Manuel Barrero:</w:t>
      </w:r>
      <w:r w:rsidRPr="00FF38DB">
        <w:rPr>
          <w:lang w:val="es-ES"/>
        </w:rPr>
        <w:t xml:space="preserve"> Su sueño era comer un pollo porque</w:t>
      </w:r>
      <w:r>
        <w:rPr>
          <w:lang w:val="es-ES"/>
        </w:rPr>
        <w:t xml:space="preserve"> </w:t>
      </w:r>
      <w:r w:rsidRPr="00FF38DB">
        <w:rPr>
          <w:lang w:val="es-ES"/>
        </w:rPr>
        <w:t>en la España de entonces el pollo, un pollo, era como</w:t>
      </w:r>
      <w:r>
        <w:rPr>
          <w:lang w:val="es-ES"/>
        </w:rPr>
        <w:t xml:space="preserve"> </w:t>
      </w:r>
      <w:r w:rsidRPr="00FF38DB">
        <w:rPr>
          <w:lang w:val="es-ES"/>
        </w:rPr>
        <w:t>el súmmum de la comida. Lo que le ocurre a Carpanta</w:t>
      </w:r>
      <w:r w:rsidR="002B17DA">
        <w:rPr>
          <w:lang w:val="es-ES"/>
        </w:rPr>
        <w:t xml:space="preserve"> </w:t>
      </w:r>
      <w:r w:rsidRPr="00FF38DB">
        <w:rPr>
          <w:lang w:val="es-ES"/>
        </w:rPr>
        <w:t>durante los primeros números de Pulgarcito es que jamás</w:t>
      </w:r>
      <w:r>
        <w:rPr>
          <w:lang w:val="es-ES"/>
        </w:rPr>
        <w:t xml:space="preserve"> </w:t>
      </w:r>
      <w:r w:rsidRPr="00FF38DB">
        <w:rPr>
          <w:lang w:val="es-ES"/>
        </w:rPr>
        <w:t>come. Lo que no sabemos es cómo sobrevivió hasta el</w:t>
      </w:r>
      <w:r>
        <w:rPr>
          <w:lang w:val="es-ES"/>
        </w:rPr>
        <w:t xml:space="preserve"> </w:t>
      </w:r>
      <w:r w:rsidRPr="00FF38DB">
        <w:rPr>
          <w:lang w:val="es-ES"/>
        </w:rPr>
        <w:t>número 100 porque nunca llega a poder comer.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2B17DA">
        <w:rPr>
          <w:b/>
          <w:lang w:val="es-ES"/>
        </w:rPr>
        <w:t>Narrador:</w:t>
      </w:r>
      <w:r w:rsidRPr="00FF38DB">
        <w:rPr>
          <w:lang w:val="es-ES"/>
        </w:rPr>
        <w:t xml:space="preserve"> El éxito de Carpanta fue tan grande que</w:t>
      </w:r>
      <w:r>
        <w:rPr>
          <w:lang w:val="es-ES"/>
        </w:rPr>
        <w:t xml:space="preserve"> </w:t>
      </w:r>
      <w:r w:rsidRPr="00FF38DB">
        <w:rPr>
          <w:lang w:val="es-ES"/>
        </w:rPr>
        <w:t>muchos lectores llegaron a pensar que aquel personaje era</w:t>
      </w:r>
      <w:r>
        <w:rPr>
          <w:lang w:val="es-ES"/>
        </w:rPr>
        <w:t xml:space="preserve"> </w:t>
      </w:r>
      <w:r w:rsidRPr="00FF38DB">
        <w:rPr>
          <w:lang w:val="es-ES"/>
        </w:rPr>
        <w:t>real.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FF38DB">
        <w:rPr>
          <w:b/>
          <w:lang w:val="es-ES"/>
        </w:rPr>
        <w:t>Antoni Guiralt (historiador experto en cómics):</w:t>
      </w:r>
      <w:r w:rsidRPr="00FF38DB">
        <w:rPr>
          <w:lang w:val="es-ES"/>
        </w:rPr>
        <w:t xml:space="preserve"> Los</w:t>
      </w:r>
      <w:r>
        <w:rPr>
          <w:lang w:val="es-ES"/>
        </w:rPr>
        <w:t xml:space="preserve"> </w:t>
      </w:r>
      <w:r w:rsidRPr="00FF38DB">
        <w:rPr>
          <w:lang w:val="es-ES"/>
        </w:rPr>
        <w:t>lectores en algunas ocasiones enviaban a la redacción</w:t>
      </w:r>
      <w:r>
        <w:rPr>
          <w:lang w:val="es-ES"/>
        </w:rPr>
        <w:t xml:space="preserve"> </w:t>
      </w:r>
      <w:r w:rsidRPr="00FF38DB">
        <w:rPr>
          <w:lang w:val="es-ES"/>
        </w:rPr>
        <w:t>de la revista dinero para que le compraran comida a</w:t>
      </w:r>
      <w:r>
        <w:rPr>
          <w:lang w:val="es-ES"/>
        </w:rPr>
        <w:t xml:space="preserve"> </w:t>
      </w:r>
      <w:r w:rsidRPr="00FF38DB">
        <w:rPr>
          <w:lang w:val="es-ES"/>
        </w:rPr>
        <w:t>Carpanta, incluso algún lector, en los años 50, envió</w:t>
      </w:r>
      <w:r>
        <w:rPr>
          <w:lang w:val="es-ES"/>
        </w:rPr>
        <w:t xml:space="preserve"> </w:t>
      </w:r>
      <w:r w:rsidRPr="00FF38DB">
        <w:rPr>
          <w:lang w:val="es-ES"/>
        </w:rPr>
        <w:t>comida directamente para que se la enviasen a Carpanta.</w:t>
      </w:r>
    </w:p>
    <w:p w:rsidR="00FF38DB" w:rsidRDefault="00FF38DB" w:rsidP="00FF38DB">
      <w:pPr>
        <w:pStyle w:val="Paragraphedeliste"/>
        <w:rPr>
          <w:lang w:val="es-ES"/>
        </w:rPr>
      </w:pPr>
      <w:r w:rsidRPr="00FF38DB">
        <w:rPr>
          <w:b/>
          <w:lang w:val="es-ES"/>
        </w:rPr>
        <w:t>Narrador:</w:t>
      </w:r>
      <w:r w:rsidRPr="00FF38DB">
        <w:rPr>
          <w:lang w:val="es-ES"/>
        </w:rPr>
        <w:t xml:space="preserve"> El hambre nunca llegó a matar a Carpanta,</w:t>
      </w:r>
      <w:r>
        <w:rPr>
          <w:lang w:val="es-ES"/>
        </w:rPr>
        <w:t xml:space="preserve"> </w:t>
      </w:r>
      <w:r w:rsidRPr="00FF38DB">
        <w:rPr>
          <w:lang w:val="es-ES"/>
        </w:rPr>
        <w:t>pero en los años 50 la censura estuvo a punto de lograrlo.</w:t>
      </w:r>
      <w:r>
        <w:rPr>
          <w:lang w:val="es-ES"/>
        </w:rPr>
        <w:t xml:space="preserve"> 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DF6F18">
        <w:rPr>
          <w:b/>
          <w:lang w:val="es-ES"/>
        </w:rPr>
        <w:t>Vicente Sanchís (periodista e historiador de comics):</w:t>
      </w:r>
      <w:r w:rsidRPr="00DF6F18">
        <w:rPr>
          <w:b/>
          <w:lang w:val="es-ES"/>
        </w:rPr>
        <w:t xml:space="preserve"> </w:t>
      </w:r>
      <w:r w:rsidRPr="00FF38DB">
        <w:rPr>
          <w:lang w:val="es-ES"/>
        </w:rPr>
        <w:t>Llega el censor y dice: “En la España de Franco no pasa</w:t>
      </w:r>
      <w:r>
        <w:rPr>
          <w:lang w:val="es-ES"/>
        </w:rPr>
        <w:t xml:space="preserve"> </w:t>
      </w:r>
      <w:r w:rsidRPr="00FF38DB">
        <w:rPr>
          <w:lang w:val="es-ES"/>
        </w:rPr>
        <w:t>hambre nadie, ¡coño!”. Un personaje que se identificaba</w:t>
      </w:r>
    </w:p>
    <w:p w:rsidR="00FF38DB" w:rsidRPr="00FF38DB" w:rsidRDefault="00FF38DB" w:rsidP="00FF38DB">
      <w:pPr>
        <w:pStyle w:val="Paragraphedeliste"/>
        <w:rPr>
          <w:lang w:val="es-ES"/>
        </w:rPr>
      </w:pPr>
      <w:r w:rsidRPr="00FF38DB">
        <w:rPr>
          <w:lang w:val="es-ES"/>
        </w:rPr>
        <w:lastRenderedPageBreak/>
        <w:t>por pasar hambre</w:t>
      </w:r>
      <w:r>
        <w:rPr>
          <w:lang w:val="es-ES"/>
        </w:rPr>
        <w:t>,</w:t>
      </w:r>
      <w:r w:rsidRPr="00FF38DB">
        <w:rPr>
          <w:lang w:val="es-ES"/>
        </w:rPr>
        <w:t xml:space="preserve"> pues queda fuera de juego, no tiene</w:t>
      </w:r>
      <w:r>
        <w:rPr>
          <w:lang w:val="es-ES"/>
        </w:rPr>
        <w:t xml:space="preserve"> </w:t>
      </w:r>
      <w:r w:rsidRPr="00FF38DB">
        <w:rPr>
          <w:lang w:val="es-ES"/>
        </w:rPr>
        <w:t>ningún sentido y tiene… su autor, Escobar, tiene que ir</w:t>
      </w:r>
      <w:r>
        <w:rPr>
          <w:lang w:val="es-ES"/>
        </w:rPr>
        <w:t xml:space="preserve"> </w:t>
      </w:r>
      <w:r w:rsidRPr="00FF38DB">
        <w:rPr>
          <w:lang w:val="es-ES"/>
        </w:rPr>
        <w:t>sorteando todas las dificultades posibles para que pase un</w:t>
      </w:r>
      <w:r>
        <w:rPr>
          <w:lang w:val="es-ES"/>
        </w:rPr>
        <w:t xml:space="preserve"> </w:t>
      </w:r>
      <w:r w:rsidRPr="00FF38DB">
        <w:rPr>
          <w:lang w:val="es-ES"/>
        </w:rPr>
        <w:t>poquito de hambre</w:t>
      </w:r>
      <w:r w:rsidR="00DF6F18">
        <w:rPr>
          <w:lang w:val="es-ES"/>
        </w:rPr>
        <w:t>,</w:t>
      </w:r>
      <w:r w:rsidRPr="00FF38DB">
        <w:rPr>
          <w:lang w:val="es-ES"/>
        </w:rPr>
        <w:t xml:space="preserve"> pero no demasiado para no poner en</w:t>
      </w:r>
      <w:r>
        <w:rPr>
          <w:lang w:val="es-ES"/>
        </w:rPr>
        <w:t xml:space="preserve"> </w:t>
      </w:r>
      <w:r w:rsidRPr="00FF38DB">
        <w:rPr>
          <w:lang w:val="es-ES"/>
        </w:rPr>
        <w:t>descrédito la sociedad en aquel momento o que alguien en</w:t>
      </w:r>
      <w:r>
        <w:rPr>
          <w:lang w:val="es-ES"/>
        </w:rPr>
        <w:t xml:space="preserve"> </w:t>
      </w:r>
      <w:r w:rsidRPr="00FF38DB">
        <w:rPr>
          <w:lang w:val="es-ES"/>
        </w:rPr>
        <w:t>España pudiera pasar hambre.</w:t>
      </w:r>
    </w:p>
    <w:p w:rsidR="00FF38DB" w:rsidRDefault="00FF38DB" w:rsidP="00FF38DB">
      <w:pPr>
        <w:pStyle w:val="Paragraphedeliste"/>
        <w:rPr>
          <w:lang w:val="es-ES"/>
        </w:rPr>
      </w:pPr>
    </w:p>
    <w:p w:rsidR="00AB73A5" w:rsidRPr="00FF38DB" w:rsidRDefault="00FF38DB" w:rsidP="00EC482B">
      <w:pPr>
        <w:pStyle w:val="Paragraphedeliste"/>
        <w:jc w:val="right"/>
        <w:rPr>
          <w:lang w:val="es-ES"/>
        </w:rPr>
      </w:pPr>
      <w:r>
        <w:rPr>
          <w:lang w:val="es-ES"/>
        </w:rPr>
        <w:t>C</w:t>
      </w:r>
      <w:r w:rsidRPr="00FF38DB">
        <w:rPr>
          <w:lang w:val="es-ES"/>
        </w:rPr>
        <w:t>anal Historia</w:t>
      </w:r>
      <w:r w:rsidR="00AB73A5" w:rsidRPr="00FF38DB">
        <w:rPr>
          <w:lang w:val="es-ES"/>
        </w:rPr>
        <w:br w:type="page"/>
      </w:r>
    </w:p>
    <w:p w:rsidR="00AB73A5" w:rsidRDefault="00AB73A5" w:rsidP="00AB73A5">
      <w:pPr>
        <w:pStyle w:val="Paragraphedeliste"/>
        <w:rPr>
          <w:lang w:val="es-ES"/>
        </w:rPr>
      </w:pPr>
      <w:r>
        <w:rPr>
          <w:lang w:val="es-ES"/>
        </w:rPr>
        <w:lastRenderedPageBreak/>
        <w:t xml:space="preserve">Page </w:t>
      </w:r>
      <w:r w:rsidR="00441069">
        <w:rPr>
          <w:lang w:val="es-ES"/>
        </w:rPr>
        <w:t>217</w:t>
      </w:r>
    </w:p>
    <w:p w:rsidR="00AB73A5" w:rsidRDefault="00AB73A5" w:rsidP="00AB73A5">
      <w:pPr>
        <w:pStyle w:val="Paragraphedeliste"/>
        <w:rPr>
          <w:lang w:val="es-ES"/>
        </w:rPr>
      </w:pPr>
    </w:p>
    <w:p w:rsidR="00AB73A5" w:rsidRDefault="00441069" w:rsidP="00AB73A5">
      <w:pPr>
        <w:pStyle w:val="Titre2"/>
      </w:pPr>
      <w:r>
        <w:t>3.</w:t>
      </w:r>
      <w:r w:rsidR="00BB36F0">
        <w:t xml:space="preserve"> </w:t>
      </w:r>
      <w:r>
        <w:t>Ascender a cualquier precio</w:t>
      </w:r>
    </w:p>
    <w:p w:rsidR="00AB73A5" w:rsidRPr="00BB36F0" w:rsidRDefault="00AB73A5" w:rsidP="00441069">
      <w:pPr>
        <w:pStyle w:val="Paragraphedeliste"/>
        <w:rPr>
          <w:b/>
          <w:lang w:val="es-ES"/>
        </w:rPr>
      </w:pP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b/>
          <w:lang w:val="es-ES"/>
        </w:rPr>
        <w:t xml:space="preserve">Presentador del reportaje: </w:t>
      </w:r>
      <w:r w:rsidRPr="00441069">
        <w:rPr>
          <w:lang w:val="es-ES"/>
        </w:rPr>
        <w:t>La historia del pequeño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Nicolás sigue siendo uno de los grandes misterios de la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actualidad. Hoy, nos asomamos a este relato de picaresca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y enredo que está en boca de casi todos.</w:t>
      </w: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b/>
          <w:lang w:val="es-ES"/>
        </w:rPr>
        <w:t xml:space="preserve">Voz de la reportera: </w:t>
      </w:r>
      <w:r w:rsidRPr="00441069">
        <w:rPr>
          <w:lang w:val="es-ES"/>
        </w:rPr>
        <w:t>Tiene todos los ingredientes de una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novela picaresca: diferentes entregas, una autobiografía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fingida o, lo que es lo mismo, una vida inventada, un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pícaro que sirve a distintos señores y como resultado, una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crítica social cargada de reflexión.</w:t>
      </w:r>
    </w:p>
    <w:p w:rsidR="00441069" w:rsidRPr="00441069" w:rsidRDefault="00441069" w:rsidP="00441069">
      <w:pPr>
        <w:pStyle w:val="Paragraphedeliste"/>
        <w:rPr>
          <w:b/>
          <w:lang w:val="es-ES"/>
        </w:rPr>
      </w:pPr>
      <w:r w:rsidRPr="00441069">
        <w:rPr>
          <w:b/>
          <w:lang w:val="es-ES"/>
        </w:rPr>
        <w:t>Testimonio de José María Olmo (periodista de El</w:t>
      </w: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b/>
          <w:lang w:val="es-ES"/>
        </w:rPr>
        <w:t xml:space="preserve">confidencial): </w:t>
      </w:r>
      <w:r w:rsidRPr="00441069">
        <w:rPr>
          <w:lang w:val="es-ES"/>
        </w:rPr>
        <w:t>El “pequeño Nicolás” se ha convertido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en un fenómeno de masas porque conecta muy bien con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la idiosincrasia del pueblo español y porque conecta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muy bien con la picaresca y conecta muy bien con el</w:t>
      </w: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lang w:val="es-ES"/>
        </w:rPr>
        <w:t>tráfico de influencias que, por desgracia, como los países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anglosajones saben muy bien, en los países latinos es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básico para poder escalar en la pirámide social.</w:t>
      </w: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b/>
          <w:lang w:val="es-ES"/>
        </w:rPr>
        <w:t xml:space="preserve">Voz reportera: </w:t>
      </w:r>
      <w:r w:rsidRPr="00441069">
        <w:rPr>
          <w:lang w:val="es-ES"/>
        </w:rPr>
        <w:t>Francisco Nicolás Gómez Iglesias, el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pequeño Nicolás, es el gran personaje del momento. El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niño espía que se movió a sus anchas por los mentideros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de poder, haciéndose valer en cada ocasión de la foto o el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contacto con el político o el empresario de turno, ha llenado</w:t>
      </w: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lang w:val="es-ES"/>
        </w:rPr>
        <w:t>estos días minutos y páginas de televisiones y periódicos.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Una imagen social alentada y sostenida desde su perfil de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Facebook, que le ha convertido en un boom mediático.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Privilegios, coches oficiales, escoltas, simulación de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distintos cargos, eventos relevantes de la vida política,</w:t>
      </w:r>
    </w:p>
    <w:p w:rsidR="00441069" w:rsidRPr="00441069" w:rsidRDefault="00441069" w:rsidP="00441069">
      <w:pPr>
        <w:pStyle w:val="Paragraphedeliste"/>
        <w:rPr>
          <w:lang w:val="es-ES"/>
        </w:rPr>
      </w:pPr>
      <w:r w:rsidRPr="00441069">
        <w:rPr>
          <w:lang w:val="es-ES"/>
        </w:rPr>
        <w:t>social y empresarial. Francisco Nicolás creó una rueda que</w:t>
      </w:r>
      <w:r w:rsidRPr="00441069">
        <w:rPr>
          <w:lang w:val="es-ES"/>
        </w:rPr>
        <w:t xml:space="preserve"> </w:t>
      </w:r>
      <w:r w:rsidRPr="00441069">
        <w:rPr>
          <w:lang w:val="es-ES"/>
        </w:rPr>
        <w:t>no dejó de girar hasta su detención el pasado 14 de octubre.</w:t>
      </w:r>
      <w:r w:rsidRPr="00441069">
        <w:rPr>
          <w:lang w:val="es-ES"/>
        </w:rPr>
        <w:t xml:space="preserve"> </w:t>
      </w:r>
    </w:p>
    <w:p w:rsidR="00722D63" w:rsidRPr="00441069" w:rsidRDefault="00441069" w:rsidP="00441069">
      <w:pPr>
        <w:pStyle w:val="Paragraphedeliste"/>
        <w:jc w:val="right"/>
        <w:rPr>
          <w:lang w:val="es-ES"/>
        </w:rPr>
      </w:pPr>
      <w:r w:rsidRPr="00441069">
        <w:rPr>
          <w:lang w:val="es-ES"/>
        </w:rPr>
        <w:t>RTVE</w:t>
      </w:r>
    </w:p>
    <w:p w:rsidR="00223F55" w:rsidRDefault="00223F55" w:rsidP="007A6B00">
      <w:pPr>
        <w:rPr>
          <w:rFonts w:ascii="Arial" w:hAnsi="Arial"/>
          <w:lang w:val="es-ES"/>
        </w:rPr>
      </w:pPr>
      <w:bookmarkStart w:id="0" w:name="_GoBack"/>
      <w:bookmarkEnd w:id="0"/>
    </w:p>
    <w:sectPr w:rsidR="0022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58"/>
    <w:rsid w:val="00091743"/>
    <w:rsid w:val="001722ED"/>
    <w:rsid w:val="001A045F"/>
    <w:rsid w:val="001E13F3"/>
    <w:rsid w:val="00223F55"/>
    <w:rsid w:val="0024797A"/>
    <w:rsid w:val="002820C9"/>
    <w:rsid w:val="002A67F2"/>
    <w:rsid w:val="002B17DA"/>
    <w:rsid w:val="003210C0"/>
    <w:rsid w:val="003D1BAE"/>
    <w:rsid w:val="003E6DF0"/>
    <w:rsid w:val="00441069"/>
    <w:rsid w:val="00501394"/>
    <w:rsid w:val="005225A8"/>
    <w:rsid w:val="0071154F"/>
    <w:rsid w:val="00721026"/>
    <w:rsid w:val="00722D63"/>
    <w:rsid w:val="00745699"/>
    <w:rsid w:val="007A6B00"/>
    <w:rsid w:val="007C3A30"/>
    <w:rsid w:val="008954B3"/>
    <w:rsid w:val="008A41CC"/>
    <w:rsid w:val="008C4AE7"/>
    <w:rsid w:val="00942FA1"/>
    <w:rsid w:val="00A2377C"/>
    <w:rsid w:val="00A9783A"/>
    <w:rsid w:val="00AB73A5"/>
    <w:rsid w:val="00B10E49"/>
    <w:rsid w:val="00B76F96"/>
    <w:rsid w:val="00B91BE0"/>
    <w:rsid w:val="00BB36F0"/>
    <w:rsid w:val="00C22CAC"/>
    <w:rsid w:val="00C85881"/>
    <w:rsid w:val="00CB2276"/>
    <w:rsid w:val="00D74447"/>
    <w:rsid w:val="00D931BC"/>
    <w:rsid w:val="00D935F4"/>
    <w:rsid w:val="00DE6D12"/>
    <w:rsid w:val="00DF6F18"/>
    <w:rsid w:val="00E37C02"/>
    <w:rsid w:val="00EC482B"/>
    <w:rsid w:val="00EE344C"/>
    <w:rsid w:val="00EF097D"/>
    <w:rsid w:val="00F14183"/>
    <w:rsid w:val="00F90DD7"/>
    <w:rsid w:val="00FD1558"/>
    <w:rsid w:val="00FE47B7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0FE18D8F"/>
  <w15:chartTrackingRefBased/>
  <w15:docId w15:val="{C63C82A5-96EF-46E2-A248-9BC81FAB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e fichier de l'élève"/>
    <w:qFormat/>
    <w:rsid w:val="00C85881"/>
    <w:pPr>
      <w:spacing w:after="0" w:line="240" w:lineRule="auto"/>
    </w:pPr>
    <w:rPr>
      <w:rFonts w:ascii="Times New Roman" w:hAnsi="Times New Roman" w:cs="Arial"/>
      <w:sz w:val="24"/>
      <w:lang w:val="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225A8"/>
    <w:pPr>
      <w:keepNext/>
      <w:keepLines/>
      <w:spacing w:before="240"/>
      <w:outlineLvl w:val="0"/>
    </w:pPr>
    <w:rPr>
      <w:rFonts w:ascii="Verdana" w:eastAsiaTheme="majorEastAsia" w:hAnsi="Verdana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22CAC"/>
    <w:pPr>
      <w:keepNext/>
      <w:keepLines/>
      <w:spacing w:before="40"/>
      <w:outlineLvl w:val="1"/>
    </w:pPr>
    <w:rPr>
      <w:rFonts w:ascii="Arial" w:eastAsiaTheme="majorEastAsia" w:hAnsi="Arial" w:cstheme="majorBidi"/>
      <w:sz w:val="26"/>
      <w:szCs w:val="26"/>
      <w:lang w:val="es-E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225A8"/>
    <w:pPr>
      <w:keepNext/>
      <w:keepLines/>
      <w:spacing w:before="40"/>
      <w:outlineLvl w:val="2"/>
    </w:pPr>
    <w:rPr>
      <w:rFonts w:ascii="Verdana" w:eastAsiaTheme="majorEastAsia" w:hAnsi="Verdana" w:cstheme="majorBid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25A8"/>
    <w:rPr>
      <w:rFonts w:ascii="Verdana" w:eastAsiaTheme="majorEastAsia" w:hAnsi="Verdana" w:cstheme="majorBidi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22CAC"/>
    <w:rPr>
      <w:rFonts w:ascii="Arial" w:eastAsiaTheme="majorEastAsia" w:hAnsi="Arial" w:cstheme="majorBidi"/>
      <w:sz w:val="26"/>
      <w:szCs w:val="26"/>
      <w:lang w:val="es-ES" w:eastAsia="fr-FR"/>
    </w:rPr>
  </w:style>
  <w:style w:type="character" w:customStyle="1" w:styleId="Titre3Car">
    <w:name w:val="Titre 3 Car"/>
    <w:basedOn w:val="Policepardfaut"/>
    <w:link w:val="Titre3"/>
    <w:uiPriority w:val="9"/>
    <w:rsid w:val="005225A8"/>
    <w:rPr>
      <w:rFonts w:ascii="Verdana" w:eastAsiaTheme="majorEastAsia" w:hAnsi="Verdana" w:cstheme="majorBid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25A8"/>
    <w:pPr>
      <w:spacing w:before="120" w:after="120" w:line="360" w:lineRule="auto"/>
      <w:ind w:left="720"/>
      <w:contextualSpacing/>
    </w:pPr>
    <w:rPr>
      <w:rFonts w:ascii="Arial" w:hAnsi="Arial"/>
    </w:rPr>
  </w:style>
  <w:style w:type="paragraph" w:styleId="Sansinterligne">
    <w:name w:val="No Spacing"/>
    <w:aliases w:val="MEP"/>
    <w:uiPriority w:val="1"/>
    <w:qFormat/>
    <w:rsid w:val="001722ED"/>
    <w:pPr>
      <w:spacing w:after="0" w:line="240" w:lineRule="auto"/>
    </w:pPr>
    <w:rPr>
      <w:rFonts w:ascii="Times New Roman" w:hAnsi="Times New Roman"/>
      <w:b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566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Espieussas.Lucyle</dc:creator>
  <cp:keywords/>
  <dc:description/>
  <cp:lastModifiedBy>Nunez.Noé</cp:lastModifiedBy>
  <cp:revision>38</cp:revision>
  <dcterms:created xsi:type="dcterms:W3CDTF">2020-07-28T16:26:00Z</dcterms:created>
  <dcterms:modified xsi:type="dcterms:W3CDTF">2020-07-30T12:15:00Z</dcterms:modified>
</cp:coreProperties>
</file>