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shd w:val="clear" w:color="auto" w:fill="C7F48E"/>
        <w:tblLook w:val="04A0" w:firstRow="1" w:lastRow="0" w:firstColumn="1" w:lastColumn="0" w:noHBand="0" w:noVBand="1"/>
      </w:tblPr>
      <w:tblGrid>
        <w:gridCol w:w="9714"/>
      </w:tblGrid>
      <w:tr w:rsidR="00603093" w:rsidRPr="00395CC6">
        <w:trPr>
          <w:trHeight w:val="1271"/>
        </w:trPr>
        <w:tc>
          <w:tcPr>
            <w:tcW w:w="9606" w:type="dxa"/>
            <w:shd w:val="clear" w:color="auto" w:fill="EAF1DD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6237"/>
              <w:gridCol w:w="3261"/>
            </w:tblGrid>
            <w:tr w:rsidR="00961F37" w:rsidRPr="00E7307F" w:rsidTr="00961F37">
              <w:tc>
                <w:tcPr>
                  <w:tcW w:w="6237" w:type="dxa"/>
                  <w:shd w:val="clear" w:color="auto" w:fill="auto"/>
                </w:tcPr>
                <w:p w:rsidR="00961F37" w:rsidRPr="0077412B" w:rsidRDefault="00961F37" w:rsidP="00961F37">
                  <w:pPr>
                    <w:spacing w:after="60" w:line="240" w:lineRule="auto"/>
                    <w:jc w:val="both"/>
                    <w:rPr>
                      <w:b/>
                      <w:color w:val="660066"/>
                      <w:sz w:val="32"/>
                      <w:szCs w:val="28"/>
                    </w:rPr>
                  </w:pPr>
                  <w:r>
                    <w:rPr>
                      <w:b/>
                      <w:color w:val="660066"/>
                      <w:sz w:val="32"/>
                      <w:szCs w:val="28"/>
                    </w:rPr>
                    <w:t>Chapitre 5</w:t>
                  </w:r>
                </w:p>
                <w:p w:rsidR="00961F37" w:rsidRDefault="00961F37" w:rsidP="00961F37">
                  <w:pPr>
                    <w:tabs>
                      <w:tab w:val="left" w:pos="8505"/>
                    </w:tabs>
                    <w:spacing w:after="60" w:line="240" w:lineRule="auto"/>
                    <w:jc w:val="both"/>
                    <w:rPr>
                      <w:b/>
                      <w:sz w:val="24"/>
                      <w:szCs w:val="28"/>
                    </w:rPr>
                  </w:pPr>
                  <w:r w:rsidRPr="0077412B">
                    <w:rPr>
                      <w:color w:val="660066"/>
                      <w:sz w:val="28"/>
                      <w:szCs w:val="28"/>
                    </w:rPr>
                    <w:t xml:space="preserve">ACTIVITÉ </w:t>
                  </w:r>
                  <w:r>
                    <w:rPr>
                      <w:color w:val="660066"/>
                      <w:sz w:val="28"/>
                      <w:szCs w:val="28"/>
                    </w:rPr>
                    <w:t>2</w:t>
                  </w:r>
                  <w:r w:rsidRPr="0077412B">
                    <w:rPr>
                      <w:b/>
                      <w:color w:val="660066"/>
                      <w:sz w:val="28"/>
                      <w:szCs w:val="28"/>
                    </w:rPr>
                    <w:t xml:space="preserve"> </w:t>
                  </w:r>
                  <w:r w:rsidRPr="0077412B">
                    <w:rPr>
                      <w:color w:val="660066"/>
                      <w:sz w:val="24"/>
                      <w:szCs w:val="28"/>
                    </w:rPr>
                    <w:t>–</w:t>
                  </w:r>
                  <w:r>
                    <w:rPr>
                      <w:b/>
                      <w:color w:val="660066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</w:rPr>
                    <w:t>Contrôle qualité d’un médicament</w:t>
                  </w:r>
                  <w:r w:rsidRPr="0077412B">
                    <w:rPr>
                      <w:sz w:val="24"/>
                      <w:szCs w:val="28"/>
                    </w:rPr>
                    <w:t xml:space="preserve"> – </w:t>
                  </w:r>
                  <w:r w:rsidRPr="0077412B">
                    <w:rPr>
                      <w:b/>
                      <w:sz w:val="24"/>
                      <w:szCs w:val="28"/>
                    </w:rPr>
                    <w:t>p</w:t>
                  </w:r>
                  <w:r>
                    <w:rPr>
                      <w:b/>
                      <w:sz w:val="24"/>
                      <w:szCs w:val="28"/>
                    </w:rPr>
                    <w:t>. 103</w:t>
                  </w:r>
                </w:p>
                <w:p w:rsidR="00961F37" w:rsidRDefault="00961F37" w:rsidP="00961F37">
                  <w:pPr>
                    <w:pStyle w:val="04DIQuestion"/>
                    <w:ind w:left="0" w:firstLine="34"/>
                    <w:jc w:val="right"/>
                    <w:rPr>
                      <w:color w:val="660066"/>
                    </w:rPr>
                  </w:pPr>
                </w:p>
                <w:p w:rsidR="00961F37" w:rsidRDefault="00961F37" w:rsidP="00961F37">
                  <w:pPr>
                    <w:pStyle w:val="04DIQuestion"/>
                    <w:ind w:left="0" w:firstLine="34"/>
                    <w:rPr>
                      <w:color w:val="660066"/>
                    </w:rPr>
                  </w:pPr>
                </w:p>
                <w:p w:rsidR="00961F37" w:rsidRPr="00E7307F" w:rsidRDefault="00961F37" w:rsidP="0014081F">
                  <w:pPr>
                    <w:pStyle w:val="04DIQuestion"/>
                    <w:ind w:left="0" w:firstLine="34"/>
                    <w:rPr>
                      <w:b w:val="0"/>
                      <w:color w:val="660066"/>
                      <w:sz w:val="32"/>
                      <w:szCs w:val="28"/>
                    </w:rPr>
                  </w:pPr>
                  <w:r w:rsidRPr="0077412B">
                    <w:rPr>
                      <w:color w:val="660066"/>
                    </w:rPr>
                    <w:sym w:font="Wingdings" w:char="F0E0"/>
                  </w:r>
                  <w:r w:rsidRPr="00F21805">
                    <w:t xml:space="preserve"> </w:t>
                  </w:r>
                  <w:r>
                    <w:t>Comment vérifier la présence d’ions Fe</w:t>
                  </w:r>
                  <w:r w:rsidRPr="0014081F">
                    <w:rPr>
                      <w:vertAlign w:val="superscript"/>
                    </w:rPr>
                    <w:t>2+</w:t>
                  </w:r>
                  <w:r>
                    <w:t xml:space="preserve"> et la valeur de la masse en ion</w:t>
                  </w:r>
                  <w:r w:rsidR="00092ABD">
                    <w:t>s</w:t>
                  </w:r>
                  <w:r>
                    <w:t xml:space="preserve"> Fe</w:t>
                  </w:r>
                  <w:r w:rsidRPr="0014081F">
                    <w:rPr>
                      <w:vertAlign w:val="superscript"/>
                    </w:rPr>
                    <w:t>2+</w:t>
                  </w:r>
                  <w:r>
                    <w:t xml:space="preserve"> présents dans une gélule indiquée dans la notice</w:t>
                  </w:r>
                  <w:r w:rsidRPr="00F21805">
                    <w:t> ?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961F37" w:rsidRPr="00E7307F" w:rsidRDefault="00961F37" w:rsidP="00961F37">
                  <w:pPr>
                    <w:spacing w:after="60" w:line="240" w:lineRule="auto"/>
                    <w:ind w:right="-108"/>
                    <w:jc w:val="right"/>
                    <w:rPr>
                      <w:b/>
                      <w:color w:val="660066"/>
                      <w:sz w:val="32"/>
                      <w:szCs w:val="28"/>
                    </w:rPr>
                  </w:pPr>
                  <w:r>
                    <w:object w:dxaOrig="5520" w:dyaOrig="39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1.5pt;height:108.3pt" o:ole="">
                        <v:imagedata r:id="rId8" o:title=""/>
                      </v:shape>
                      <o:OLEObject Type="Embed" ProgID="PBrush" ShapeID="_x0000_i1025" DrawAspect="Content" ObjectID="_1557814581" r:id="rId9"/>
                    </w:object>
                  </w:r>
                </w:p>
              </w:tc>
            </w:tr>
          </w:tbl>
          <w:p w:rsidR="00603093" w:rsidRPr="0077412B" w:rsidRDefault="00603093" w:rsidP="00B24F1D">
            <w:pPr>
              <w:pStyle w:val="Listecouleur-Accent11"/>
              <w:spacing w:after="60" w:line="240" w:lineRule="auto"/>
              <w:ind w:left="284" w:hanging="284"/>
              <w:rPr>
                <w:sz w:val="24"/>
                <w:szCs w:val="28"/>
              </w:rPr>
            </w:pPr>
          </w:p>
        </w:tc>
      </w:tr>
    </w:tbl>
    <w:p w:rsidR="00603093" w:rsidRPr="00961F37" w:rsidRDefault="00603093" w:rsidP="00961F37">
      <w:pPr>
        <w:pStyle w:val="05DITitre1"/>
      </w:pPr>
      <w:r w:rsidRPr="00E1773C">
        <w:t>1. Analyser</w:t>
      </w:r>
    </w:p>
    <w:p w:rsidR="009D57E4" w:rsidRPr="002827F9" w:rsidRDefault="009D57E4" w:rsidP="00961F37">
      <w:pPr>
        <w:tabs>
          <w:tab w:val="left" w:pos="142"/>
        </w:tabs>
        <w:spacing w:after="60"/>
        <w:jc w:val="both"/>
      </w:pPr>
      <w:r w:rsidRPr="003B37D7">
        <w:rPr>
          <w:b/>
          <w:color w:val="31849B"/>
        </w:rPr>
        <w:t>&gt;</w:t>
      </w:r>
      <w:r w:rsidR="0014081F">
        <w:rPr>
          <w:b/>
          <w:color w:val="31849B"/>
        </w:rPr>
        <w:t> </w:t>
      </w:r>
      <w:r>
        <w:rPr>
          <w:rFonts w:ascii="Arial" w:hAnsi="Arial" w:cs="Arial"/>
          <w:b/>
          <w:sz w:val="20"/>
          <w:szCs w:val="20"/>
        </w:rPr>
        <w:t xml:space="preserve">Comment faut-il préparer un spectrophotomètre pour enregistrer le spectre d’absorption d’une solution </w:t>
      </w:r>
      <w:r w:rsidRPr="00961F37">
        <w:rPr>
          <w:rFonts w:ascii="Arial" w:hAnsi="Arial"/>
          <w:b/>
          <w:sz w:val="20"/>
        </w:rPr>
        <w:t>aqueuse</w:t>
      </w:r>
      <w:r>
        <w:rPr>
          <w:rFonts w:ascii="Arial" w:hAnsi="Arial" w:cs="Arial"/>
          <w:b/>
          <w:sz w:val="20"/>
          <w:szCs w:val="20"/>
        </w:rPr>
        <w:t> ?</w:t>
      </w:r>
    </w:p>
    <w:p w:rsidR="009D57E4" w:rsidRPr="00E1773C" w:rsidRDefault="009D57E4" w:rsidP="009D57E4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9D57E4" w:rsidRPr="009D57E4" w:rsidRDefault="004B059D" w:rsidP="009D57E4">
      <w:pPr>
        <w:spacing w:after="60"/>
        <w:jc w:val="both"/>
        <w:rPr>
          <w:i/>
        </w:rPr>
      </w:pPr>
      <w:r>
        <w:rPr>
          <w:i/>
        </w:rPr>
      </w:r>
      <w:r>
        <w:rPr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76.05pt;height:69.7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9D57E4" w:rsidRDefault="009D57E4" w:rsidP="009D57E4"/>
                <w:p w:rsidR="009D57E4" w:rsidRDefault="009D57E4" w:rsidP="009D57E4"/>
              </w:txbxContent>
            </v:textbox>
            <w10:wrap type="none"/>
            <w10:anchorlock/>
          </v:shape>
        </w:pict>
      </w:r>
    </w:p>
    <w:p w:rsidR="009D57E4" w:rsidRDefault="009D57E4" w:rsidP="0060309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603093" w:rsidRPr="002827F9" w:rsidRDefault="00603093" w:rsidP="00961F37">
      <w:pPr>
        <w:tabs>
          <w:tab w:val="left" w:pos="142"/>
        </w:tabs>
        <w:spacing w:after="60"/>
        <w:jc w:val="both"/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="00B24F1D">
        <w:rPr>
          <w:rFonts w:ascii="Arial" w:hAnsi="Arial" w:cs="Arial"/>
          <w:b/>
          <w:sz w:val="20"/>
          <w:szCs w:val="20"/>
        </w:rPr>
        <w:t xml:space="preserve">Quelle est la principale </w:t>
      </w:r>
      <w:r w:rsidR="00B24F1D" w:rsidRPr="00961F37">
        <w:rPr>
          <w:rFonts w:ascii="Arial" w:hAnsi="Arial"/>
          <w:b/>
          <w:sz w:val="20"/>
        </w:rPr>
        <w:t>méthode</w:t>
      </w:r>
      <w:r w:rsidR="00B24F1D">
        <w:rPr>
          <w:rFonts w:ascii="Arial" w:hAnsi="Arial" w:cs="Arial"/>
          <w:b/>
          <w:sz w:val="20"/>
          <w:szCs w:val="20"/>
        </w:rPr>
        <w:t xml:space="preserve"> de dosage d’une solution d’une espèce colorée ?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4B059D" w:rsidP="00603093">
      <w:pPr>
        <w:spacing w:after="60"/>
        <w:jc w:val="both"/>
        <w:rPr>
          <w:i/>
        </w:rPr>
      </w:pPr>
      <w:r>
        <w:rPr>
          <w:i/>
        </w:rPr>
      </w:r>
      <w:r>
        <w:rPr>
          <w:i/>
        </w:rPr>
        <w:pict>
          <v:shape id="_x0000_s1031" type="#_x0000_t202" style="width:476.05pt;height:68.7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603093" w:rsidRDefault="00603093" w:rsidP="00603093"/>
                <w:p w:rsidR="002F5CFC" w:rsidRDefault="002F5CFC" w:rsidP="00603093"/>
              </w:txbxContent>
            </v:textbox>
            <w10:wrap type="none"/>
            <w10:anchorlock/>
          </v:shape>
        </w:pict>
      </w:r>
    </w:p>
    <w:p w:rsidR="0014081F" w:rsidRDefault="0014081F" w:rsidP="002F5CFC">
      <w:pPr>
        <w:spacing w:after="60" w:line="240" w:lineRule="auto"/>
        <w:jc w:val="both"/>
        <w:rPr>
          <w:b/>
          <w:color w:val="31849B"/>
        </w:rPr>
      </w:pPr>
    </w:p>
    <w:p w:rsidR="002F5CFC" w:rsidRPr="002827F9" w:rsidRDefault="002F5CFC" w:rsidP="00961F37">
      <w:pPr>
        <w:tabs>
          <w:tab w:val="left" w:pos="142"/>
        </w:tabs>
        <w:spacing w:after="60"/>
        <w:jc w:val="both"/>
      </w:pPr>
      <w:r w:rsidRPr="003B37D7">
        <w:rPr>
          <w:b/>
          <w:color w:val="31849B"/>
        </w:rPr>
        <w:t>&gt;</w:t>
      </w:r>
      <w:r w:rsidR="0014081F">
        <w:rPr>
          <w:rFonts w:ascii="Arial" w:hAnsi="Arial" w:cs="Arial"/>
          <w:b/>
          <w:sz w:val="20"/>
          <w:szCs w:val="20"/>
        </w:rPr>
        <w:t> </w:t>
      </w:r>
      <w:r w:rsidR="00B24F1D">
        <w:rPr>
          <w:rFonts w:ascii="Arial" w:hAnsi="Arial" w:cs="Arial"/>
          <w:b/>
          <w:sz w:val="20"/>
          <w:szCs w:val="20"/>
        </w:rPr>
        <w:t>Quelle est la nature de la relation entre l’absorbance d’une solution à une longueur d’onde donnée et la concentration de l’espèce absorbante dans la solution ?</w:t>
      </w:r>
    </w:p>
    <w:p w:rsidR="002F5CFC" w:rsidRPr="00E1773C" w:rsidRDefault="002F5CFC" w:rsidP="002F5CFC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763A32" w:rsidRDefault="004B059D" w:rsidP="002F5CFC">
      <w:pPr>
        <w:spacing w:after="60"/>
        <w:jc w:val="both"/>
        <w:rPr>
          <w:i/>
        </w:rPr>
      </w:pPr>
      <w:r>
        <w:rPr>
          <w:i/>
        </w:rPr>
      </w:r>
      <w:r>
        <w:rPr>
          <w:i/>
        </w:rPr>
        <w:pict>
          <v:shape id="_x0000_s1030" type="#_x0000_t202" style="width:476.05pt;height:60.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2F5CFC" w:rsidRDefault="002F5CFC" w:rsidP="002F5CFC"/>
                <w:p w:rsidR="00401221" w:rsidRDefault="00401221" w:rsidP="002F5CFC"/>
              </w:txbxContent>
            </v:textbox>
            <w10:wrap type="none"/>
            <w10:anchorlock/>
          </v:shape>
        </w:pict>
      </w:r>
    </w:p>
    <w:p w:rsidR="0014081F" w:rsidRDefault="0014081F" w:rsidP="00961F37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401221" w:rsidRPr="002827F9" w:rsidRDefault="00401221" w:rsidP="00961F37">
      <w:pPr>
        <w:tabs>
          <w:tab w:val="left" w:pos="142"/>
        </w:tabs>
        <w:spacing w:after="60"/>
        <w:jc w:val="both"/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="00B24F1D">
        <w:rPr>
          <w:rFonts w:ascii="Arial" w:hAnsi="Arial" w:cs="Arial"/>
          <w:b/>
          <w:sz w:val="20"/>
          <w:szCs w:val="20"/>
        </w:rPr>
        <w:t>Les ions Fe</w:t>
      </w:r>
      <w:r w:rsidR="00B24F1D" w:rsidRPr="0014081F">
        <w:rPr>
          <w:rFonts w:ascii="Arial" w:hAnsi="Arial" w:cs="Arial"/>
          <w:b/>
          <w:sz w:val="20"/>
          <w:szCs w:val="20"/>
          <w:vertAlign w:val="superscript"/>
        </w:rPr>
        <w:t>2+</w:t>
      </w:r>
      <w:r w:rsidR="00B24F1D">
        <w:rPr>
          <w:rFonts w:ascii="Arial" w:hAnsi="Arial" w:cs="Arial"/>
          <w:b/>
          <w:sz w:val="20"/>
          <w:szCs w:val="20"/>
        </w:rPr>
        <w:t xml:space="preserve"> sont très </w:t>
      </w:r>
      <w:r w:rsidR="00B24F1D" w:rsidRPr="00961F37">
        <w:rPr>
          <w:rFonts w:ascii="Arial" w:hAnsi="Arial"/>
          <w:b/>
          <w:sz w:val="20"/>
        </w:rPr>
        <w:t>limitant</w:t>
      </w:r>
      <w:r w:rsidR="0014081F">
        <w:rPr>
          <w:rFonts w:ascii="Arial" w:hAnsi="Arial"/>
          <w:b/>
          <w:sz w:val="20"/>
        </w:rPr>
        <w:t>s</w:t>
      </w:r>
      <w:r w:rsidR="00B24F1D">
        <w:rPr>
          <w:rFonts w:ascii="Arial" w:hAnsi="Arial" w:cs="Arial"/>
          <w:b/>
          <w:sz w:val="20"/>
          <w:szCs w:val="20"/>
        </w:rPr>
        <w:t xml:space="preserve"> pour la réaction qui se déroule dans le document 3. Quelle est la solution dont il faut faire varier la quantité à ajouter pour construire une gamme de solutions étalons</w:t>
      </w:r>
      <w:r>
        <w:rPr>
          <w:rFonts w:ascii="Arial" w:hAnsi="Arial" w:cs="Arial"/>
          <w:b/>
          <w:sz w:val="20"/>
          <w:szCs w:val="20"/>
        </w:rPr>
        <w:t> ?</w:t>
      </w:r>
    </w:p>
    <w:p w:rsidR="00401221" w:rsidRPr="00E1773C" w:rsidRDefault="00401221" w:rsidP="00401221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401221" w:rsidRDefault="004B059D" w:rsidP="00401221">
      <w:pPr>
        <w:spacing w:after="60"/>
        <w:jc w:val="both"/>
        <w:rPr>
          <w:i/>
        </w:rPr>
      </w:pPr>
      <w:r>
        <w:rPr>
          <w:i/>
        </w:rPr>
      </w:r>
      <w:r>
        <w:rPr>
          <w:i/>
        </w:rPr>
        <w:pict>
          <v:shape id="_x0000_s1029" type="#_x0000_t202" style="width:476.05pt;height:69.0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401221" w:rsidRDefault="00401221" w:rsidP="00401221"/>
                <w:p w:rsidR="00401221" w:rsidRDefault="00401221" w:rsidP="00401221"/>
              </w:txbxContent>
            </v:textbox>
            <w10:wrap type="none"/>
            <w10:anchorlock/>
          </v:shape>
        </w:pict>
      </w:r>
    </w:p>
    <w:p w:rsidR="00603093" w:rsidRPr="00961F37" w:rsidRDefault="00603093" w:rsidP="00961F37">
      <w:pPr>
        <w:pStyle w:val="05DITitre1"/>
      </w:pPr>
      <w:bookmarkStart w:id="0" w:name="_GoBack"/>
      <w:bookmarkEnd w:id="0"/>
      <w:r w:rsidRPr="00E1773C">
        <w:lastRenderedPageBreak/>
        <w:t>2. Réaliser</w:t>
      </w:r>
    </w:p>
    <w:p w:rsidR="00603093" w:rsidRPr="00BA7DBF" w:rsidRDefault="00603093" w:rsidP="00961F37">
      <w:pPr>
        <w:tabs>
          <w:tab w:val="left" w:pos="142"/>
        </w:tabs>
        <w:spacing w:after="60"/>
        <w:jc w:val="both"/>
        <w:rPr>
          <w:sz w:val="20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Pr="00E1773C">
        <w:rPr>
          <w:rFonts w:ascii="Arial" w:hAnsi="Arial" w:cs="Arial"/>
          <w:b/>
          <w:sz w:val="20"/>
          <w:szCs w:val="20"/>
        </w:rPr>
        <w:t>Réaliser le protocole proposé.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4B059D" w:rsidP="00603093">
      <w:pPr>
        <w:spacing w:after="60"/>
        <w:jc w:val="both"/>
      </w:pPr>
      <w:r>
        <w:pict>
          <v:shape id="_x0000_s1028" type="#_x0000_t202" style="width:476.6pt;height:464.9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603093" w:rsidRDefault="00603093" w:rsidP="00763A32">
                  <w:pPr>
                    <w:pStyle w:val="En-tte"/>
                    <w:tabs>
                      <w:tab w:val="clear" w:pos="4536"/>
                      <w:tab w:val="clear" w:pos="9072"/>
                    </w:tabs>
                  </w:pPr>
                </w:p>
              </w:txbxContent>
            </v:textbox>
            <w10:wrap type="none"/>
            <w10:anchorlock/>
          </v:shape>
        </w:pict>
      </w:r>
    </w:p>
    <w:p w:rsidR="00603093" w:rsidRPr="00961F37" w:rsidRDefault="00603093" w:rsidP="00961F37">
      <w:pPr>
        <w:pStyle w:val="05DITitre1"/>
      </w:pPr>
      <w:r w:rsidRPr="00E1773C">
        <w:t>3. Valider</w:t>
      </w:r>
    </w:p>
    <w:p w:rsidR="00763A32" w:rsidRPr="00763A32" w:rsidRDefault="00763A32" w:rsidP="00961F37">
      <w:pPr>
        <w:tabs>
          <w:tab w:val="left" w:pos="142"/>
        </w:tabs>
        <w:spacing w:after="60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="00B24F1D">
        <w:rPr>
          <w:rFonts w:ascii="Arial" w:hAnsi="Arial" w:cs="Arial"/>
          <w:b/>
          <w:bCs/>
          <w:sz w:val="20"/>
          <w:szCs w:val="20"/>
          <w:lang w:eastAsia="fr-FR"/>
        </w:rPr>
        <w:t xml:space="preserve">Vérifier que les résultats </w:t>
      </w:r>
      <w:r w:rsidR="00B24F1D" w:rsidRPr="00961F37">
        <w:rPr>
          <w:rFonts w:ascii="Arial" w:hAnsi="Arial"/>
          <w:b/>
          <w:sz w:val="20"/>
        </w:rPr>
        <w:t>obtenus</w:t>
      </w:r>
      <w:r w:rsidR="00B24F1D">
        <w:rPr>
          <w:rFonts w:ascii="Arial" w:hAnsi="Arial" w:cs="Arial"/>
          <w:b/>
          <w:bCs/>
          <w:sz w:val="20"/>
          <w:szCs w:val="20"/>
          <w:lang w:eastAsia="fr-FR"/>
        </w:rPr>
        <w:t xml:space="preserve"> sont en accord avec ceux indiqués sur la notice du médicament</w:t>
      </w:r>
      <w:r w:rsidRPr="00763A32">
        <w:rPr>
          <w:rFonts w:ascii="Arial" w:hAnsi="Arial" w:cs="Arial"/>
          <w:b/>
          <w:bCs/>
          <w:sz w:val="20"/>
          <w:szCs w:val="20"/>
          <w:lang w:eastAsia="fr-FR"/>
        </w:rPr>
        <w:t>.</w:t>
      </w:r>
    </w:p>
    <w:p w:rsidR="00763A32" w:rsidRPr="00E1773C" w:rsidRDefault="00763A32" w:rsidP="00763A32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4C1989" w:rsidRDefault="004B059D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color w:val="808080"/>
          <w:sz w:val="20"/>
        </w:rPr>
      </w:r>
      <w:r>
        <w:rPr>
          <w:rFonts w:ascii="Arial" w:hAnsi="Arial" w:cs="Arial"/>
          <w:i/>
          <w:color w:val="808080"/>
          <w:sz w:val="20"/>
        </w:rPr>
        <w:pict>
          <v:shape id="_x0000_s1027" type="#_x0000_t202" style="width:476.05pt;height:72.1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4C1989" w:rsidRDefault="004C1989" w:rsidP="004C1989"/>
              </w:txbxContent>
            </v:textbox>
            <w10:wrap type="none"/>
            <w10:anchorlock/>
          </v:shape>
        </w:pict>
      </w:r>
    </w:p>
    <w:p w:rsidR="00603093" w:rsidRPr="0014081F" w:rsidRDefault="004B059D" w:rsidP="0014081F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color w:val="808080"/>
          <w:sz w:val="20"/>
        </w:rPr>
      </w:r>
      <w:r>
        <w:rPr>
          <w:rFonts w:ascii="Arial" w:hAnsi="Arial" w:cs="Arial"/>
          <w:i/>
          <w:color w:val="808080"/>
          <w:sz w:val="20"/>
        </w:rPr>
        <w:pict>
          <v:shape id="_x0000_s1026" type="#_x0000_t202" style="width:476.05pt;height:710.5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763A32" w:rsidRDefault="00763A32" w:rsidP="00763A32"/>
              </w:txbxContent>
            </v:textbox>
            <w10:wrap type="none"/>
            <w10:anchorlock/>
          </v:shape>
        </w:pict>
      </w:r>
    </w:p>
    <w:sectPr w:rsidR="00603093" w:rsidRPr="0014081F" w:rsidSect="00763A32">
      <w:headerReference w:type="default" r:id="rId10"/>
      <w:footerReference w:type="default" r:id="rId11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9D" w:rsidRDefault="004B059D">
      <w:pPr>
        <w:spacing w:after="0" w:line="240" w:lineRule="auto"/>
      </w:pPr>
      <w:r>
        <w:separator/>
      </w:r>
    </w:p>
  </w:endnote>
  <w:endnote w:type="continuationSeparator" w:id="0">
    <w:p w:rsidR="004B059D" w:rsidRDefault="004B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Default="00374798">
    <w:pPr>
      <w:pStyle w:val="Pieddepage"/>
    </w:pPr>
    <w:r>
      <w:rPr>
        <w:rFonts w:ascii="Arial" w:hAnsi="Arial"/>
        <w:sz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9D" w:rsidRDefault="004B059D">
      <w:pPr>
        <w:spacing w:after="0" w:line="240" w:lineRule="auto"/>
      </w:pPr>
      <w:r>
        <w:separator/>
      </w:r>
    </w:p>
  </w:footnote>
  <w:footnote w:type="continuationSeparator" w:id="0">
    <w:p w:rsidR="004B059D" w:rsidRDefault="004B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Pr="00961F37" w:rsidRDefault="00603093" w:rsidP="00603093">
    <w:pPr>
      <w:spacing w:after="0"/>
      <w:rPr>
        <w:rFonts w:ascii="Arial" w:hAnsi="Arial" w:cs="Arial"/>
        <w:b/>
        <w:sz w:val="20"/>
        <w:szCs w:val="20"/>
        <w:shd w:val="clear" w:color="auto" w:fill="B6DDE8"/>
      </w:rPr>
    </w:pPr>
    <w:r w:rsidRPr="00961F37">
      <w:rPr>
        <w:rFonts w:ascii="Arial" w:hAnsi="Arial" w:cs="Arial"/>
        <w:b/>
        <w:caps/>
        <w:sz w:val="20"/>
        <w:szCs w:val="20"/>
      </w:rPr>
      <w:t>D</w:t>
    </w:r>
    <w:r w:rsidRPr="00961F37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961F37">
      <w:rPr>
        <w:rFonts w:ascii="Arial" w:hAnsi="Arial" w:cs="Arial"/>
        <w:b/>
        <w:caps/>
        <w:sz w:val="20"/>
        <w:szCs w:val="20"/>
      </w:rPr>
      <w:t>marche d’investigation</w:t>
    </w:r>
    <w:r w:rsidRPr="00961F37">
      <w:rPr>
        <w:rFonts w:ascii="Arial" w:hAnsi="Arial" w:cs="Arial"/>
        <w:b/>
        <w:sz w:val="20"/>
        <w:szCs w:val="20"/>
      </w:rPr>
      <w:t xml:space="preserve"> </w:t>
    </w:r>
    <w:r w:rsidR="004F231F" w:rsidRPr="00961F37">
      <w:rPr>
        <w:rFonts w:ascii="Arial" w:hAnsi="Arial" w:cs="Arial"/>
        <w:b/>
        <w:sz w:val="20"/>
        <w:szCs w:val="20"/>
        <w:shd w:val="clear" w:color="auto" w:fill="DAEEF3"/>
      </w:rPr>
      <w:sym w:font="Symbol" w:char="F0AE"/>
    </w:r>
    <w:r w:rsidR="004F231F" w:rsidRPr="00961F37">
      <w:rPr>
        <w:rFonts w:ascii="Arial" w:hAnsi="Arial" w:cs="Arial"/>
        <w:b/>
        <w:sz w:val="20"/>
        <w:szCs w:val="20"/>
        <w:shd w:val="clear" w:color="auto" w:fill="DAEEF3"/>
      </w:rPr>
      <w:t xml:space="preserve"> </w:t>
    </w:r>
    <w:r w:rsidRPr="00961F37">
      <w:rPr>
        <w:rFonts w:ascii="Arial" w:hAnsi="Arial" w:cs="Arial"/>
        <w:b/>
        <w:sz w:val="20"/>
        <w:szCs w:val="20"/>
        <w:shd w:val="clear" w:color="auto" w:fill="DAEEF3"/>
      </w:rPr>
      <w:t xml:space="preserve">p. </w:t>
    </w:r>
    <w:r w:rsidR="00B24F1D" w:rsidRPr="00961F37">
      <w:rPr>
        <w:rFonts w:ascii="Arial" w:hAnsi="Arial" w:cs="Arial"/>
        <w:b/>
        <w:sz w:val="20"/>
        <w:szCs w:val="20"/>
        <w:shd w:val="clear" w:color="auto" w:fill="DAEEF3"/>
      </w:rPr>
      <w:t>103</w:t>
    </w:r>
    <w:r w:rsidRPr="00961F37">
      <w:rPr>
        <w:rFonts w:ascii="Arial" w:hAnsi="Arial" w:cs="Arial"/>
        <w:b/>
        <w:sz w:val="20"/>
        <w:szCs w:val="20"/>
        <w:shd w:val="clear" w:color="auto" w:fill="DAEEF3"/>
      </w:rPr>
      <w:t xml:space="preserve"> du manuel</w:t>
    </w:r>
  </w:p>
  <w:p w:rsidR="00603093" w:rsidRPr="00961F37" w:rsidRDefault="00603093" w:rsidP="00DD6F03">
    <w:pPr>
      <w:spacing w:after="0"/>
      <w:rPr>
        <w:rFonts w:ascii="Arial" w:hAnsi="Arial" w:cs="Arial"/>
        <w:sz w:val="20"/>
        <w:szCs w:val="20"/>
      </w:rPr>
    </w:pPr>
    <w:r w:rsidRPr="00961F37">
      <w:rPr>
        <w:rFonts w:ascii="Arial" w:hAnsi="Arial" w:cs="Arial"/>
        <w:b/>
        <w:caps/>
        <w:sz w:val="20"/>
        <w:szCs w:val="20"/>
      </w:rPr>
      <w:t xml:space="preserve">Version </w:t>
    </w:r>
    <w:r w:rsidRPr="00961F37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961F37">
      <w:rPr>
        <w:rFonts w:ascii="Arial" w:hAnsi="Arial" w:cs="Arial"/>
        <w:b/>
        <w:caps/>
        <w:sz w:val="20"/>
        <w:szCs w:val="20"/>
      </w:rPr>
      <w:t>l</w:t>
    </w:r>
    <w:r w:rsidRPr="00961F37">
      <w:rPr>
        <w:rFonts w:ascii="Arial" w:hAnsi="Arial" w:cs="Arial"/>
        <w:b/>
        <w:sz w:val="20"/>
        <w:szCs w:val="20"/>
      </w:rPr>
      <w:t>È</w:t>
    </w:r>
    <w:r w:rsidRPr="00961F37">
      <w:rPr>
        <w:rFonts w:ascii="Arial" w:hAnsi="Arial" w:cs="Arial"/>
        <w:b/>
        <w:caps/>
        <w:sz w:val="20"/>
        <w:szCs w:val="20"/>
      </w:rPr>
      <w:t>ve</w:t>
    </w:r>
    <w:r w:rsidR="00961F37">
      <w:rPr>
        <w:rFonts w:ascii="Arial" w:hAnsi="Arial" w:cs="Arial"/>
        <w:b/>
        <w:caps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C5C"/>
    <w:rsid w:val="000121E4"/>
    <w:rsid w:val="00066992"/>
    <w:rsid w:val="00092ABD"/>
    <w:rsid w:val="000B73B2"/>
    <w:rsid w:val="0014081F"/>
    <w:rsid w:val="001E79CC"/>
    <w:rsid w:val="00216881"/>
    <w:rsid w:val="00265013"/>
    <w:rsid w:val="00282EBA"/>
    <w:rsid w:val="002D6267"/>
    <w:rsid w:val="002F5CFC"/>
    <w:rsid w:val="00347576"/>
    <w:rsid w:val="00374798"/>
    <w:rsid w:val="003A695E"/>
    <w:rsid w:val="003B157F"/>
    <w:rsid w:val="003D2C5C"/>
    <w:rsid w:val="003F2EA9"/>
    <w:rsid w:val="00401221"/>
    <w:rsid w:val="004349CC"/>
    <w:rsid w:val="004B059D"/>
    <w:rsid w:val="004C1989"/>
    <w:rsid w:val="004F231F"/>
    <w:rsid w:val="005E5CD1"/>
    <w:rsid w:val="005F7797"/>
    <w:rsid w:val="00603093"/>
    <w:rsid w:val="006162D3"/>
    <w:rsid w:val="00763A32"/>
    <w:rsid w:val="00797DFF"/>
    <w:rsid w:val="007C5BB7"/>
    <w:rsid w:val="00814423"/>
    <w:rsid w:val="00841CB8"/>
    <w:rsid w:val="008D2EE8"/>
    <w:rsid w:val="00961F37"/>
    <w:rsid w:val="009D57E4"/>
    <w:rsid w:val="00B24F1D"/>
    <w:rsid w:val="00B64095"/>
    <w:rsid w:val="00B67E9A"/>
    <w:rsid w:val="00C27294"/>
    <w:rsid w:val="00CB20EA"/>
    <w:rsid w:val="00CB4D97"/>
    <w:rsid w:val="00D359D2"/>
    <w:rsid w:val="00DD6F03"/>
    <w:rsid w:val="00E1773C"/>
    <w:rsid w:val="00E7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04DIQuestion">
    <w:name w:val="04_DI_Question"/>
    <w:basedOn w:val="Listecouleur-Accent11"/>
    <w:qFormat/>
    <w:rsid w:val="00961F37"/>
    <w:pPr>
      <w:spacing w:after="60" w:line="240" w:lineRule="auto"/>
      <w:ind w:left="284" w:hanging="284"/>
    </w:pPr>
    <w:rPr>
      <w:b/>
    </w:rPr>
  </w:style>
  <w:style w:type="paragraph" w:customStyle="1" w:styleId="05DITitre1">
    <w:name w:val="05_DI_Titre1"/>
    <w:basedOn w:val="Listecouleur-Accent11"/>
    <w:qFormat/>
    <w:rsid w:val="00961F37"/>
    <w:pPr>
      <w:tabs>
        <w:tab w:val="left" w:pos="284"/>
      </w:tabs>
      <w:spacing w:before="480" w:after="360" w:line="240" w:lineRule="auto"/>
      <w:ind w:left="0"/>
      <w:jc w:val="both"/>
    </w:pPr>
    <w:rPr>
      <w:b/>
      <w:color w:val="31849B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267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9</cp:revision>
  <cp:lastPrinted>2017-06-01T07:30:00Z</cp:lastPrinted>
  <dcterms:created xsi:type="dcterms:W3CDTF">2017-05-01T14:54:00Z</dcterms:created>
  <dcterms:modified xsi:type="dcterms:W3CDTF">2017-06-01T07:30:00Z</dcterms:modified>
</cp:coreProperties>
</file>